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DE" w:rsidRDefault="00704BDE" w:rsidP="00704BD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размещения в </w:t>
      </w:r>
      <w:r w:rsidRPr="0067284A">
        <w:rPr>
          <w:rFonts w:ascii="Times New Roman" w:hAnsi="Times New Roman" w:cs="Times New Roman"/>
          <w:sz w:val="24"/>
          <w:szCs w:val="24"/>
        </w:rPr>
        <w:t>подразделах «Территориальная избирательная комиссия информирует» на официальных сайтах районов и городов Курской области</w:t>
      </w:r>
    </w:p>
    <w:p w:rsidR="00704BDE" w:rsidRDefault="00704BDE" w:rsidP="00704B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0BFE" w:rsidRDefault="003E0BFE" w:rsidP="00704B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704BDE" w:rsidRPr="00704BDE" w:rsidRDefault="00704BDE" w:rsidP="00704B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04BD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«Мобильный избиратель»: как выбрать удобный участок </w:t>
      </w:r>
    </w:p>
    <w:p w:rsidR="00704BDE" w:rsidRDefault="00704BDE" w:rsidP="00704B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04BD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для голосования</w:t>
      </w:r>
    </w:p>
    <w:bookmarkEnd w:id="0"/>
    <w:p w:rsidR="00704BDE" w:rsidRPr="00704BDE" w:rsidRDefault="00704BDE" w:rsidP="00704B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55161" w:rsidRDefault="00B55161" w:rsidP="00B5516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551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общероссийском голосовании по </w:t>
      </w:r>
      <w:r w:rsidR="00AE38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вопросу </w:t>
      </w:r>
      <w:r w:rsidRPr="00B551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одоб</w:t>
      </w:r>
      <w:r w:rsidR="00AE38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изменений в Конституцию Российской Федерации </w:t>
      </w:r>
      <w:r w:rsidRPr="00B551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применяется правовой механизм «Мобильный избиратель». 5 июня стартует прием заявлений от граждан, желающих проголосовать по месту нахождения. </w:t>
      </w:r>
    </w:p>
    <w:p w:rsidR="00B55161" w:rsidRDefault="00B55161" w:rsidP="00B55161">
      <w:pPr>
        <w:shd w:val="clear" w:color="auto" w:fill="FFFFFF"/>
        <w:spacing w:after="3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564">
        <w:rPr>
          <w:rFonts w:ascii="Times New Roman" w:hAnsi="Times New Roman" w:cs="Times New Roman"/>
          <w:sz w:val="28"/>
          <w:szCs w:val="28"/>
        </w:rPr>
        <w:t>Как поясняет Председатель Избирательной комиссии Курской области Галина Заика, если гражданин проживает</w:t>
      </w:r>
      <w:r w:rsidRPr="003E0BFE">
        <w:rPr>
          <w:rFonts w:ascii="Times New Roman" w:hAnsi="Times New Roman" w:cs="Times New Roman"/>
          <w:sz w:val="28"/>
          <w:szCs w:val="28"/>
        </w:rPr>
        <w:t xml:space="preserve"> или временно находит</w:t>
      </w:r>
      <w:r w:rsidRPr="00333564">
        <w:rPr>
          <w:rFonts w:ascii="Times New Roman" w:hAnsi="Times New Roman" w:cs="Times New Roman"/>
          <w:sz w:val="28"/>
          <w:szCs w:val="28"/>
        </w:rPr>
        <w:t>ся</w:t>
      </w:r>
      <w:r w:rsidRPr="003E0BFE">
        <w:rPr>
          <w:rFonts w:ascii="Times New Roman" w:hAnsi="Times New Roman" w:cs="Times New Roman"/>
          <w:sz w:val="28"/>
          <w:szCs w:val="28"/>
        </w:rPr>
        <w:t xml:space="preserve"> не по месту регистрации, то </w:t>
      </w:r>
      <w:r w:rsidRPr="00333564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3E0BFE">
        <w:rPr>
          <w:rFonts w:ascii="Times New Roman" w:hAnsi="Times New Roman" w:cs="Times New Roman"/>
          <w:sz w:val="28"/>
          <w:szCs w:val="28"/>
        </w:rPr>
        <w:t xml:space="preserve"> проголосовать на любом удобном для </w:t>
      </w:r>
      <w:r w:rsidRPr="00333564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3E0BFE">
        <w:rPr>
          <w:rFonts w:ascii="Times New Roman" w:hAnsi="Times New Roman" w:cs="Times New Roman"/>
          <w:sz w:val="28"/>
          <w:szCs w:val="28"/>
        </w:rPr>
        <w:t>участке для голосования по месту нахождения</w:t>
      </w:r>
      <w:r>
        <w:rPr>
          <w:rFonts w:ascii="Times New Roman" w:hAnsi="Times New Roman" w:cs="Times New Roman"/>
          <w:sz w:val="28"/>
          <w:szCs w:val="28"/>
        </w:rPr>
        <w:t xml:space="preserve"> – как на территории области, так и всей страны. Этот правовой механизм «Мобильный избиратель» уже широко использовался во время избирательных кампаний в регионе. </w:t>
      </w:r>
    </w:p>
    <w:p w:rsidR="00B55161" w:rsidRDefault="00B55161" w:rsidP="00B55161">
      <w:pPr>
        <w:shd w:val="clear" w:color="auto" w:fill="FFFFFF"/>
        <w:spacing w:after="3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прикреплении к удобному участку для голосования могут быть поданы одним из предложенных способов: </w:t>
      </w:r>
    </w:p>
    <w:p w:rsidR="00B55161" w:rsidRDefault="00B55161" w:rsidP="00B5516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5 июня и до 14.00 часов 21 июня заявления принимаются в территориальных избирательных комиссиях, в отделениях МФЦ (согласно графику работы), на Едином портале государственных и муниципальных услуг </w:t>
      </w:r>
      <w:hyperlink r:id="rId5" w:history="1">
        <w:r w:rsidRPr="00B5516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«Госуслуги»</w:t>
        </w:r>
      </w:hyperlink>
      <w:r w:rsidRPr="00B55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 </w:t>
      </w:r>
    </w:p>
    <w:p w:rsidR="00B55161" w:rsidRPr="00B55161" w:rsidRDefault="00B55161" w:rsidP="00B5516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5161" w:rsidRDefault="00B55161" w:rsidP="00B55161">
      <w:pPr>
        <w:pStyle w:val="a6"/>
        <w:numPr>
          <w:ilvl w:val="0"/>
          <w:numId w:val="3"/>
        </w:numPr>
        <w:shd w:val="clear" w:color="auto" w:fill="FFFFFF"/>
        <w:spacing w:after="37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proofErr w:type="gramStart"/>
      <w:r w:rsidRPr="00B55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  июня</w:t>
      </w:r>
      <w:proofErr w:type="gramEnd"/>
      <w:r w:rsidRPr="00B55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 14.00 часов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 июня прием заявлений будет проходить в участковых избирательных комиссиях. </w:t>
      </w:r>
    </w:p>
    <w:p w:rsidR="00EE1D5F" w:rsidRPr="00EE1D5F" w:rsidRDefault="00EE1D5F" w:rsidP="00EE1D5F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1D5F" w:rsidRDefault="00EE1D5F" w:rsidP="00EE1D5F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70">
        <w:rPr>
          <w:rFonts w:ascii="Times New Roman" w:hAnsi="Times New Roman" w:cs="Times New Roman"/>
          <w:sz w:val="28"/>
          <w:szCs w:val="28"/>
        </w:rPr>
        <w:t xml:space="preserve">Решением Избирательной комиссии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4 июня 2020 года </w:t>
      </w:r>
      <w:r w:rsidRPr="00E32F70">
        <w:rPr>
          <w:rFonts w:ascii="Times New Roman" w:hAnsi="Times New Roman" w:cs="Times New Roman"/>
          <w:sz w:val="28"/>
          <w:szCs w:val="28"/>
        </w:rPr>
        <w:t>определен график работы избирательных комиссий для приема заявлений о голосовании по м</w:t>
      </w:r>
      <w:r>
        <w:rPr>
          <w:rFonts w:ascii="Times New Roman" w:hAnsi="Times New Roman" w:cs="Times New Roman"/>
          <w:sz w:val="28"/>
          <w:szCs w:val="28"/>
        </w:rPr>
        <w:t xml:space="preserve">есту нахождения при проведении </w:t>
      </w:r>
      <w:r w:rsidRPr="00E32F70">
        <w:rPr>
          <w:rFonts w:ascii="Times New Roman" w:hAnsi="Times New Roman" w:cs="Times New Roman"/>
          <w:sz w:val="28"/>
          <w:szCs w:val="28"/>
        </w:rPr>
        <w:t>общероссийского голосования по вопросу одобрения изменений в Конституцию Российской Федерации:</w:t>
      </w:r>
    </w:p>
    <w:p w:rsidR="00EE1D5F" w:rsidRPr="00E32F70" w:rsidRDefault="00EE1D5F" w:rsidP="00EE1D5F">
      <w:pPr>
        <w:pStyle w:val="3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D5F" w:rsidRPr="00D25379" w:rsidRDefault="00EE1D5F" w:rsidP="00EE1D5F">
      <w:pPr>
        <w:pStyle w:val="3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379">
        <w:rPr>
          <w:rFonts w:ascii="Times New Roman" w:hAnsi="Times New Roman" w:cs="Times New Roman"/>
          <w:b/>
          <w:sz w:val="28"/>
          <w:szCs w:val="28"/>
        </w:rPr>
        <w:t>для территориальных избирательных комиссий:</w:t>
      </w:r>
    </w:p>
    <w:p w:rsidR="00EE1D5F" w:rsidRDefault="00EE1D5F" w:rsidP="00EE1D5F">
      <w:pPr>
        <w:pStyle w:val="3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70">
        <w:rPr>
          <w:rFonts w:ascii="Times New Roman" w:hAnsi="Times New Roman" w:cs="Times New Roman"/>
          <w:sz w:val="28"/>
          <w:szCs w:val="28"/>
        </w:rPr>
        <w:t>с 5 июня до 14-00 часов 21 июня 2020 года в рабочие дни (понедельник-пятница) -  с 10.00 до 13.00 часов и с 14.00 до 19.00 часов; в выходные дни (суббота, воскресенье) с 10.00 до 14.00 часов.</w:t>
      </w:r>
    </w:p>
    <w:p w:rsidR="00EE1D5F" w:rsidRDefault="00EE1D5F" w:rsidP="00EE1D5F">
      <w:pPr>
        <w:pStyle w:val="31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EE1D5F" w:rsidRPr="00E32F70" w:rsidRDefault="00EE1D5F" w:rsidP="00EE1D5F">
      <w:pPr>
        <w:pStyle w:val="3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D5F" w:rsidRPr="00D25379" w:rsidRDefault="00EE1D5F" w:rsidP="00EE1D5F">
      <w:pPr>
        <w:pStyle w:val="3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379">
        <w:rPr>
          <w:rFonts w:ascii="Times New Roman" w:hAnsi="Times New Roman" w:cs="Times New Roman"/>
          <w:b/>
          <w:sz w:val="28"/>
          <w:szCs w:val="28"/>
        </w:rPr>
        <w:lastRenderedPageBreak/>
        <w:t>для участковых избирательных комиссий:</w:t>
      </w:r>
    </w:p>
    <w:p w:rsidR="00EE1D5F" w:rsidRDefault="00EE1D5F" w:rsidP="00EE1D5F">
      <w:pPr>
        <w:pStyle w:val="3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F70">
        <w:rPr>
          <w:rFonts w:ascii="Times New Roman" w:hAnsi="Times New Roman" w:cs="Times New Roman"/>
          <w:sz w:val="28"/>
          <w:szCs w:val="28"/>
        </w:rPr>
        <w:t>с 16 июня до 14-00 часов 21 июня 2020 года в рабочие дни (понедельник-пятница) -  с 15.00 до 19.00 часов, в выходные дни (суббота, воскресенье) с 10.00 до 14.00 часов.</w:t>
      </w:r>
    </w:p>
    <w:p w:rsidR="00A732DB" w:rsidRDefault="00A732DB" w:rsidP="00B55161">
      <w:pPr>
        <w:shd w:val="clear" w:color="auto" w:fill="FFFFFF"/>
        <w:spacing w:after="375" w:line="240" w:lineRule="auto"/>
        <w:rPr>
          <w:rFonts w:ascii="Times New Roman" w:hAnsi="Times New Roman" w:cs="Times New Roman"/>
          <w:sz w:val="28"/>
          <w:szCs w:val="28"/>
        </w:rPr>
      </w:pPr>
    </w:p>
    <w:p w:rsidR="00B55161" w:rsidRPr="00B55161" w:rsidRDefault="00A732DB" w:rsidP="00B55161">
      <w:pPr>
        <w:shd w:val="clear" w:color="auto" w:fill="FFFFFF"/>
        <w:spacing w:after="37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55161" w:rsidRPr="007417D6">
        <w:rPr>
          <w:rFonts w:ascii="Times New Roman" w:hAnsi="Times New Roman" w:cs="Times New Roman"/>
          <w:sz w:val="28"/>
          <w:szCs w:val="28"/>
        </w:rPr>
        <w:t>ля подачи заявления в ТИК, УИК или МФЦ</w:t>
      </w:r>
      <w:r w:rsidR="00B55161" w:rsidRPr="003E0BFE">
        <w:rPr>
          <w:rFonts w:ascii="Times New Roman" w:hAnsi="Times New Roman" w:cs="Times New Roman"/>
          <w:sz w:val="28"/>
          <w:szCs w:val="28"/>
        </w:rPr>
        <w:t xml:space="preserve"> участнику голосования </w:t>
      </w:r>
      <w:r w:rsidR="00B55161" w:rsidRPr="007417D6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B55161" w:rsidRPr="003E0BFE">
        <w:rPr>
          <w:rFonts w:ascii="Times New Roman" w:hAnsi="Times New Roman" w:cs="Times New Roman"/>
          <w:sz w:val="28"/>
          <w:szCs w:val="28"/>
        </w:rPr>
        <w:t xml:space="preserve">прийти лично с паспортом гражданина Российской Федерации. </w:t>
      </w:r>
      <w:r w:rsidR="00B55161" w:rsidRPr="007417D6">
        <w:rPr>
          <w:rFonts w:ascii="Times New Roman" w:hAnsi="Times New Roman" w:cs="Times New Roman"/>
          <w:sz w:val="28"/>
          <w:szCs w:val="28"/>
        </w:rPr>
        <w:t xml:space="preserve">При личном приеме заявлений будут соблюдаться </w:t>
      </w:r>
      <w:r w:rsidR="00EE1D5F">
        <w:rPr>
          <w:rFonts w:ascii="Times New Roman" w:hAnsi="Times New Roman" w:cs="Times New Roman"/>
          <w:sz w:val="28"/>
          <w:szCs w:val="28"/>
        </w:rPr>
        <w:t xml:space="preserve">все </w:t>
      </w:r>
      <w:r w:rsidR="00B55161" w:rsidRPr="007417D6">
        <w:rPr>
          <w:rFonts w:ascii="Times New Roman" w:hAnsi="Times New Roman" w:cs="Times New Roman"/>
          <w:sz w:val="28"/>
          <w:szCs w:val="28"/>
        </w:rPr>
        <w:t xml:space="preserve">меры санитарной </w:t>
      </w:r>
      <w:r w:rsidR="00B55161">
        <w:rPr>
          <w:rFonts w:ascii="Times New Roman" w:hAnsi="Times New Roman" w:cs="Times New Roman"/>
          <w:sz w:val="28"/>
          <w:szCs w:val="28"/>
        </w:rPr>
        <w:t xml:space="preserve">защиты. </w:t>
      </w:r>
    </w:p>
    <w:p w:rsidR="00B55161" w:rsidRPr="003E0BFE" w:rsidRDefault="00B55161" w:rsidP="00E34EDC">
      <w:pPr>
        <w:shd w:val="clear" w:color="auto" w:fill="FFFFFF"/>
        <w:spacing w:after="3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BFE">
        <w:rPr>
          <w:rFonts w:ascii="Times New Roman" w:hAnsi="Times New Roman" w:cs="Times New Roman"/>
          <w:sz w:val="28"/>
          <w:szCs w:val="28"/>
        </w:rPr>
        <w:t>Через </w:t>
      </w:r>
      <w:r>
        <w:rPr>
          <w:rFonts w:ascii="Times New Roman" w:hAnsi="Times New Roman" w:cs="Times New Roman"/>
          <w:sz w:val="28"/>
          <w:szCs w:val="28"/>
        </w:rPr>
        <w:t>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55161">
        <w:rPr>
          <w:rFonts w:ascii="Times New Roman" w:hAnsi="Times New Roman" w:cs="Times New Roman"/>
          <w:sz w:val="28"/>
          <w:szCs w:val="28"/>
        </w:rPr>
        <w:t xml:space="preserve"> подать заявление можно</w:t>
      </w:r>
      <w:r w:rsidRPr="003E0BFE">
        <w:rPr>
          <w:rFonts w:ascii="Times New Roman" w:hAnsi="Times New Roman" w:cs="Times New Roman"/>
          <w:sz w:val="28"/>
          <w:szCs w:val="28"/>
        </w:rPr>
        <w:t> в разделе «Личный кабинет». Для этого необходимо иметь подтвержденную учетную запись.</w:t>
      </w:r>
    </w:p>
    <w:p w:rsidR="00B55161" w:rsidRDefault="00B55161" w:rsidP="00E34EDC">
      <w:pPr>
        <w:shd w:val="clear" w:color="auto" w:fill="FFFFFF"/>
        <w:spacing w:after="3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заранее выбрать удобный участок для голосования. В этом поможет интерактивная карта </w:t>
      </w:r>
      <w:hyperlink r:id="rId6" w:history="1">
        <w:r w:rsidRPr="00190EBD">
          <w:rPr>
            <w:rStyle w:val="a4"/>
            <w:rFonts w:ascii="Times New Roman" w:hAnsi="Times New Roman" w:cs="Times New Roman"/>
            <w:sz w:val="28"/>
            <w:szCs w:val="28"/>
          </w:rPr>
          <w:t>«ТИК и УИК на карте России»,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размещенная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сайте ЦИК России или Избирательной комиссии Курской области. </w:t>
      </w:r>
    </w:p>
    <w:p w:rsidR="003A3875" w:rsidRDefault="00B55161" w:rsidP="00060EE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Главный приоритет при проведении голосования – защита здоровья граждан. Принять участие в голосовании по поправкам в Конституцию </w:t>
      </w:r>
      <w:r w:rsidR="002D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</w:t>
      </w:r>
      <w:r w:rsidRPr="00B55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</w:t>
      </w:r>
      <w:r w:rsidR="00E34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6 дней до дня голосования, то есть с 25 по 30 июня, а также в день голосования 1 июля 2020 года. </w:t>
      </w:r>
      <w:r w:rsidRPr="00B55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позволит развести потоки граждан, чтобы избежать большого скопления людей на участках.</w:t>
      </w:r>
      <w:r w:rsidR="003A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0EE7" w:rsidRDefault="00060EE7" w:rsidP="00060E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3EF">
        <w:rPr>
          <w:rFonts w:ascii="Times New Roman" w:hAnsi="Times New Roman" w:cs="Times New Roman"/>
          <w:b/>
          <w:sz w:val="28"/>
          <w:szCs w:val="28"/>
        </w:rPr>
        <w:t>Всю дополнительную информацию можно узнать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бесплатному многоканальному</w:t>
      </w:r>
      <w:r w:rsidRPr="001B13EF">
        <w:rPr>
          <w:rFonts w:ascii="Times New Roman" w:hAnsi="Times New Roman" w:cs="Times New Roman"/>
          <w:b/>
          <w:sz w:val="28"/>
          <w:szCs w:val="28"/>
        </w:rPr>
        <w:t xml:space="preserve"> телефону Информационно-справочного центра ЦИК России 8 800 200 </w:t>
      </w:r>
      <w:r>
        <w:rPr>
          <w:rFonts w:ascii="Times New Roman" w:hAnsi="Times New Roman" w:cs="Times New Roman"/>
          <w:b/>
          <w:sz w:val="28"/>
          <w:szCs w:val="28"/>
        </w:rPr>
        <w:t>00 20</w:t>
      </w:r>
    </w:p>
    <w:p w:rsidR="00060EE7" w:rsidRDefault="00060EE7" w:rsidP="00060E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EE7" w:rsidRDefault="00060EE7" w:rsidP="00060E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Пресс-служба Избирательной комиссии Курской области</w:t>
      </w:r>
    </w:p>
    <w:p w:rsidR="00060EE7" w:rsidRPr="001B13EF" w:rsidRDefault="00060EE7" w:rsidP="00060E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Контактный телефон (4712) 511 - 676 </w:t>
      </w:r>
    </w:p>
    <w:p w:rsidR="00060EE7" w:rsidRDefault="00060EE7" w:rsidP="00B551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55161" w:rsidRPr="00B55161" w:rsidRDefault="00B55161" w:rsidP="00B55161">
      <w:pPr>
        <w:rPr>
          <w:rFonts w:ascii="Times New Roman" w:hAnsi="Times New Roman" w:cs="Times New Roman"/>
          <w:sz w:val="28"/>
          <w:szCs w:val="28"/>
        </w:rPr>
      </w:pPr>
    </w:p>
    <w:p w:rsidR="001B3648" w:rsidRPr="001B3648" w:rsidRDefault="001B3648" w:rsidP="003A38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3648" w:rsidRPr="001B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E32"/>
    <w:multiLevelType w:val="hybridMultilevel"/>
    <w:tmpl w:val="27D6BFF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7F12AF6"/>
    <w:multiLevelType w:val="hybridMultilevel"/>
    <w:tmpl w:val="6ADCD9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85379C9"/>
    <w:multiLevelType w:val="multilevel"/>
    <w:tmpl w:val="E52A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72D5B"/>
    <w:multiLevelType w:val="hybridMultilevel"/>
    <w:tmpl w:val="6CFC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3B"/>
    <w:rsid w:val="00007A8E"/>
    <w:rsid w:val="00060EE7"/>
    <w:rsid w:val="00144CD0"/>
    <w:rsid w:val="00190EBD"/>
    <w:rsid w:val="001B3648"/>
    <w:rsid w:val="002D4BFD"/>
    <w:rsid w:val="00333564"/>
    <w:rsid w:val="003A3875"/>
    <w:rsid w:val="003E0BFE"/>
    <w:rsid w:val="004120FA"/>
    <w:rsid w:val="00704BDE"/>
    <w:rsid w:val="007417D6"/>
    <w:rsid w:val="0088223B"/>
    <w:rsid w:val="009A531A"/>
    <w:rsid w:val="00A22576"/>
    <w:rsid w:val="00A732DB"/>
    <w:rsid w:val="00AE38CE"/>
    <w:rsid w:val="00B55161"/>
    <w:rsid w:val="00D720BF"/>
    <w:rsid w:val="00D86592"/>
    <w:rsid w:val="00E34EDC"/>
    <w:rsid w:val="00ED2497"/>
    <w:rsid w:val="00EE1D5F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00184-3DC7-4930-9FD4-2E1569AE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3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BF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3E0B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0B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0BFE"/>
    <w:rPr>
      <w:color w:val="0000FF"/>
      <w:u w:val="single"/>
    </w:rPr>
  </w:style>
  <w:style w:type="character" w:styleId="a5">
    <w:name w:val="Strong"/>
    <w:basedOn w:val="a0"/>
    <w:uiPriority w:val="22"/>
    <w:qFormat/>
    <w:rsid w:val="003E0BF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E0B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4120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38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A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3875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EE1D5F"/>
    <w:pPr>
      <w:spacing w:after="120" w:line="276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1D5F"/>
    <w:rPr>
      <w:rFonts w:ascii="Calibri" w:eastAsia="Times New Roman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.rostelecom-cc.ru" TargetMode="Externa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11</cp:revision>
  <cp:lastPrinted>2020-06-05T06:51:00Z</cp:lastPrinted>
  <dcterms:created xsi:type="dcterms:W3CDTF">2020-06-04T07:57:00Z</dcterms:created>
  <dcterms:modified xsi:type="dcterms:W3CDTF">2020-06-06T08:51:00Z</dcterms:modified>
</cp:coreProperties>
</file>