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>Перечень нормативных правовых актов, регулирующих предоставление муниципальной услуги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D43436">
        <w:rPr>
          <w:rFonts w:ascii="Times New Roman" w:hAnsi="Times New Roman"/>
          <w:color w:val="000000"/>
          <w:sz w:val="28"/>
          <w:szCs w:val="28"/>
        </w:rPr>
        <w:t>«Выдача разрешений на установку и эксплуатацию рекламных конструкций на территории муниципального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43436">
        <w:rPr>
          <w:rFonts w:ascii="Times New Roman" w:hAnsi="Times New Roman"/>
          <w:color w:val="000000"/>
          <w:sz w:val="28"/>
          <w:szCs w:val="28"/>
        </w:rPr>
        <w:t>Курской области, аннулирование таких разрешений»</w:t>
      </w:r>
    </w:p>
    <w:p w:rsidR="00C0483B" w:rsidRDefault="00C0483B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Градостроительный  кодекс  Российской Федерации от 29.12.2004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190-ФЗ («Российская газета» от 30.12.2004 г. № 290), (с изм., внесенными Федеральным законом от 27.07.2010 г. № 226-ФЗ); 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Налоговый кодекс Российской Федерации (текст части первой Налогового кодекса опубликован в «Российской газете» от 6.08.1998 № 148-149,  в  Собрании законодательства Российской Федерации от 3.08.1998 № 31 ст. 3824; текст части второй Налогового кодекса опубликован в «Российской газете» от 10.08.2000 года № 153-154, в «Парламентской газете» от 10.08. 2000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151-152, в Собрании законодательства Российской Федерации от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7.08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2000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№ 32 ст. 3340);</w:t>
      </w:r>
      <w:proofErr w:type="gramEnd"/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Земельный кодекс Российской Федерации (текст Кодекса опубликован в «Российской газете» от 30.10. 2001 № 211-212, в «Парламентской газете» от 30.10.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001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204-205, в Собрании законодательства Российской Федерации от 29.10. 2001 года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44 ст. 4147);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25.06.2002 № 73-ФЗ «Об объектах культурного наследия (памятниках истории и культуры) народов Российской Федерации» («Российская газета»  от 29.06. 2002 года № 116-117);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(«Российская  газета» от 8.10.2003 года № 202);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13.03.2006 № 38-ФЗ «О рекламе» (текст опубликован «Российская  газета»  от 15.03. 2006 года № 51);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26.07.2006 №135-ФЗ  «О защите конкуренции («Российская газета»,  от 27.07.2006 года);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8.11.2007 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 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 - (текст опубликован «Парламентская газета» от 14.11.2007 года № 156-157);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Федеральный закон от 27.07.2010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 210-ФЗ «Об организации предоставления государственных и муниципальных услуг» (текст Федерального закона опубликован в «Российской газете» от 30.07.2010 года № 168, в Собрании законодательства Российской Федерации от 2 августа 2010 года № 31 ст. 4179);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ГОСТ </w:t>
      </w:r>
      <w:proofErr w:type="gramStart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Р</w:t>
      </w:r>
      <w:proofErr w:type="gramEnd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52044-2003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утвержденный постановлением Госстандарта Российской Федерации от 22.04.2003 (текст ГОСТа приводится по официальному изданию Госстандарта России, ИПК Издательство стандартов, 2003 г.);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Правительства Российской Федерации от 25.06.2012 № 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lastRenderedPageBreak/>
        <w:t>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 Правительства Российской Федерации от 25.08.2012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 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остановление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Закон Курской области от 29.12.2005 № 120-ЗКО «Об объектах культурного наследия Курской области» («</w:t>
      </w:r>
      <w:proofErr w:type="gramStart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 от 19.01. 2006 года № 7);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Закон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Курской области от 04.01.2003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№ 1-ЗКО «Об административных правонарушениях в Курской области» («</w:t>
      </w:r>
      <w:proofErr w:type="gramStart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№4-5, 11.01.2003); 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hyperlink r:id="rId4" w:history="1">
        <w:r w:rsidRPr="00A25DC5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Закон</w:t>
        </w:r>
      </w:hyperlink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Курской области от 23.08.2013 № 75-ЗКО «Об установлении предельных сроков заключения договоров на установку и эксплуатацию рекламных конструкций на территории Курской области» («</w:t>
      </w:r>
      <w:proofErr w:type="gramStart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№ 105, 31.08.2013);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hyperlink r:id="rId5" w:history="1">
        <w:r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П</w:t>
        </w:r>
        <w:r w:rsidRPr="00A25DC5">
          <w:rPr>
            <w:rFonts w:ascii="Times New Roman" w:hAnsi="Times New Roman" w:cs="Times New Roman"/>
            <w:color w:val="000000" w:themeColor="text1"/>
            <w:kern w:val="2"/>
            <w:sz w:val="28"/>
            <w:szCs w:val="28"/>
          </w:rPr>
          <w:t>остановление</w:t>
        </w:r>
      </w:hyperlink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Администрации Курской области от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0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7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.02.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2014 № 65-па «О мерах реализации положений Федерального закона от 13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.03.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2006 № 38-ФЗ «О рекламе» («</w:t>
      </w:r>
      <w:proofErr w:type="gramStart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№ 15, 13.02.2014); 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остановление  Администрации   Курской  области от  13.07.2016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                  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Курская</w:t>
      </w:r>
      <w:proofErr w:type="gramEnd"/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правда», № 86, 19.07.2016);</w:t>
      </w:r>
    </w:p>
    <w:p w:rsidR="00A25DC5" w:rsidRPr="00A25DC5" w:rsidRDefault="00A25DC5" w:rsidP="00C0483B">
      <w:pPr>
        <w:widowControl w:val="0"/>
        <w:tabs>
          <w:tab w:val="left" w:pos="426"/>
          <w:tab w:val="left" w:pos="567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Р</w:t>
      </w:r>
      <w:r w:rsidRPr="00A25DC5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0483B" w:rsidRDefault="00C0483B" w:rsidP="00C0483B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Решение Представительного собрания (Собрания депутатов)  Глушковского района Курской области третьего созыва от 30.10.2014 года  № 90 «Об утверждении перечня услуг, которые являются необходимыми и обязательными для предоставления органами местного самоуправления Глушковского района Курской области муниципальных услуг,   и предоставляются организациями, участвующими в предоставлении  муниципальных услуг, и Порядка определения размера платы за их оказание»; </w:t>
      </w:r>
      <w:proofErr w:type="gramEnd"/>
    </w:p>
    <w:p w:rsidR="00C0483B" w:rsidRDefault="00C0483B" w:rsidP="00C0483B">
      <w:pPr>
        <w:pStyle w:val="a5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>- Постановление Администрации Глушковского района Курской области от 11.04.2012 г. № 120 «Об утверждении Порядка разработки и утверждения административных регламентов предоставления муниципальных услуг»;</w:t>
      </w:r>
    </w:p>
    <w:p w:rsidR="00C0483B" w:rsidRDefault="00C0483B" w:rsidP="00C0483B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- Постановление Администрации Глушковского района Курской области №74 от 18.02.2013 г. «Об утверждении Положения об особенностях подачи и рассмотрения жалоб на решения и действия (бездействие) Администрации Глушковского района Курской области и ее должностных лиц, муниципальных служащих, замещающих должности муниципальной службы в Администрации Глушковского района Курской области»;</w:t>
      </w:r>
    </w:p>
    <w:p w:rsidR="00C0483B" w:rsidRDefault="00C0483B" w:rsidP="00C0483B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Устав муниципального района «Глушковский район» Глушковского района Курской области (принят решением  Представительного Собрания Глушковского района Курской области от 07.12.2005 г. № 7, зарегистрирован в Главном управлении Министерства юстиции Российской Федерации по Центральному федеральному округу 12.12.2005, государственный регистрационный № ru.46503000200501).</w:t>
      </w:r>
    </w:p>
    <w:p w:rsidR="00B22ABA" w:rsidRDefault="00B22ABA" w:rsidP="00C0483B">
      <w:pPr>
        <w:widowControl w:val="0"/>
        <w:tabs>
          <w:tab w:val="left" w:pos="426"/>
          <w:tab w:val="left" w:pos="567"/>
          <w:tab w:val="left" w:pos="2268"/>
        </w:tabs>
        <w:jc w:val="both"/>
      </w:pPr>
    </w:p>
    <w:sectPr w:rsidR="00B22ABA" w:rsidSect="00B22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5DC5"/>
    <w:rsid w:val="002F0DCC"/>
    <w:rsid w:val="00A25DC5"/>
    <w:rsid w:val="00B22ABA"/>
    <w:rsid w:val="00C04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A25DC5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onsPlusNormal">
    <w:name w:val="ConsPlusNormal"/>
    <w:link w:val="ConsPlusNormal0"/>
    <w:rsid w:val="00A25D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A25DC5"/>
    <w:rPr>
      <w:rFonts w:ascii="Arial" w:eastAsia="Times New Roman" w:hAnsi="Arial" w:cs="Arial"/>
      <w:sz w:val="20"/>
      <w:szCs w:val="20"/>
    </w:rPr>
  </w:style>
  <w:style w:type="character" w:styleId="a4">
    <w:name w:val="Strong"/>
    <w:qFormat/>
    <w:rsid w:val="00A25DC5"/>
    <w:rPr>
      <w:b/>
      <w:bCs/>
    </w:rPr>
  </w:style>
  <w:style w:type="paragraph" w:customStyle="1" w:styleId="a5">
    <w:name w:val="Базовый"/>
    <w:rsid w:val="00C0483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C97C74225A72C87E9AAC4E23DC79BA6C37857D8ADC39C4315EE9DBAE06DB44AGEYDI" TargetMode="External"/><Relationship Id="rId4" Type="http://schemas.openxmlformats.org/officeDocument/2006/relationships/hyperlink" Target="consultantplus://offline/ref=5C97C74225A72C87E9AAC4E23DC79BA6C37857D8ADC399451EEE9DBAE06DB44AGEY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954</Words>
  <Characters>5438</Characters>
  <Application>Microsoft Office Word</Application>
  <DocSecurity>0</DocSecurity>
  <Lines>45</Lines>
  <Paragraphs>12</Paragraphs>
  <ScaleCrop>false</ScaleCrop>
  <Company>Krokoz™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Ola</cp:lastModifiedBy>
  <cp:revision>3</cp:revision>
  <dcterms:created xsi:type="dcterms:W3CDTF">2019-03-05T06:56:00Z</dcterms:created>
  <dcterms:modified xsi:type="dcterms:W3CDTF">2019-03-05T06:59:00Z</dcterms:modified>
</cp:coreProperties>
</file>