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65" w:rsidRDefault="00455265">
      <w:pPr>
        <w:spacing w:before="60" w:after="60" w:line="240" w:lineRule="exact"/>
        <w:rPr>
          <w:sz w:val="19"/>
          <w:szCs w:val="19"/>
        </w:rPr>
      </w:pPr>
    </w:p>
    <w:p w:rsidR="00455265" w:rsidRDefault="00455265">
      <w:pPr>
        <w:rPr>
          <w:sz w:val="2"/>
          <w:szCs w:val="2"/>
        </w:rPr>
        <w:sectPr w:rsidR="00455265">
          <w:headerReference w:type="default" r:id="rId8"/>
          <w:pgSz w:w="12240" w:h="15840"/>
          <w:pgMar w:top="975" w:right="0" w:bottom="1025" w:left="0" w:header="0" w:footer="3" w:gutter="0"/>
          <w:cols w:space="720"/>
          <w:noEndnote/>
          <w:docGrid w:linePitch="360"/>
        </w:sectPr>
      </w:pPr>
    </w:p>
    <w:p w:rsidR="00455265" w:rsidRDefault="00145D2F">
      <w:pPr>
        <w:pStyle w:val="10"/>
        <w:keepNext/>
        <w:keepLines/>
        <w:shd w:val="clear" w:color="auto" w:fill="auto"/>
        <w:spacing w:after="196"/>
      </w:pPr>
      <w:bookmarkStart w:id="0" w:name="bookmark0"/>
      <w:r>
        <w:lastRenderedPageBreak/>
        <w:t>КОНТРОЛЬНО-СЧЕТНЫЙ ОРГАН МУНИЦИПАЛЬНОГО</w:t>
      </w:r>
      <w:r>
        <w:br/>
        <w:t>РАЙОНА «ГЛУШКОВСКИЙ РАЙОН»</w:t>
      </w:r>
      <w:r>
        <w:br/>
        <w:t>КУРСКОЙ ОБЛАСТИ</w:t>
      </w:r>
      <w:bookmarkEnd w:id="0"/>
    </w:p>
    <w:p w:rsidR="00455265" w:rsidRPr="00325663" w:rsidRDefault="00145D2F">
      <w:pPr>
        <w:pStyle w:val="20"/>
        <w:keepNext/>
        <w:keepLines/>
        <w:shd w:val="clear" w:color="auto" w:fill="auto"/>
        <w:spacing w:before="0" w:after="248" w:line="400" w:lineRule="exact"/>
        <w:ind w:left="3360"/>
      </w:pPr>
      <w:bookmarkStart w:id="1" w:name="bookmark1"/>
      <w:r w:rsidRPr="00325663">
        <w:t xml:space="preserve">ЗАКЛЮЧЕНИЕ № </w:t>
      </w:r>
      <w:bookmarkEnd w:id="1"/>
      <w:r w:rsidR="00325663" w:rsidRPr="00325663">
        <w:t>10</w:t>
      </w:r>
    </w:p>
    <w:p w:rsidR="00455265" w:rsidRPr="00936C51" w:rsidRDefault="00145D2F" w:rsidP="00025ECB">
      <w:pPr>
        <w:pStyle w:val="20"/>
        <w:keepNext/>
        <w:keepLines/>
        <w:shd w:val="clear" w:color="auto" w:fill="auto"/>
        <w:spacing w:before="0" w:after="118" w:line="260" w:lineRule="exact"/>
        <w:jc w:val="both"/>
        <w:rPr>
          <w:sz w:val="28"/>
          <w:szCs w:val="28"/>
        </w:rPr>
      </w:pPr>
      <w:bookmarkStart w:id="2" w:name="bookmark2"/>
      <w:r w:rsidRPr="00325663">
        <w:rPr>
          <w:sz w:val="28"/>
          <w:szCs w:val="28"/>
        </w:rPr>
        <w:t xml:space="preserve">от </w:t>
      </w:r>
      <w:r w:rsidR="00325663" w:rsidRPr="00325663">
        <w:rPr>
          <w:sz w:val="28"/>
          <w:szCs w:val="28"/>
        </w:rPr>
        <w:t>31</w:t>
      </w:r>
      <w:r w:rsidR="00545A4C" w:rsidRPr="00325663">
        <w:rPr>
          <w:sz w:val="28"/>
          <w:szCs w:val="28"/>
        </w:rPr>
        <w:t>.03.202</w:t>
      </w:r>
      <w:r w:rsidR="00325663" w:rsidRPr="00325663">
        <w:rPr>
          <w:sz w:val="28"/>
          <w:szCs w:val="28"/>
        </w:rPr>
        <w:t>5</w:t>
      </w:r>
      <w:r w:rsidRPr="00325663">
        <w:rPr>
          <w:sz w:val="28"/>
          <w:szCs w:val="28"/>
        </w:rPr>
        <w:t xml:space="preserve"> года</w:t>
      </w:r>
      <w:bookmarkEnd w:id="2"/>
    </w:p>
    <w:p w:rsidR="00CE2AC9" w:rsidRPr="00936C51" w:rsidRDefault="00CE2AC9">
      <w:pPr>
        <w:pStyle w:val="20"/>
        <w:keepNext/>
        <w:keepLines/>
        <w:shd w:val="clear" w:color="auto" w:fill="auto"/>
        <w:spacing w:before="0" w:after="118" w:line="260" w:lineRule="exact"/>
        <w:ind w:firstLine="700"/>
        <w:jc w:val="both"/>
        <w:rPr>
          <w:sz w:val="28"/>
          <w:szCs w:val="28"/>
        </w:rPr>
      </w:pPr>
    </w:p>
    <w:p w:rsidR="00455265" w:rsidRPr="00936C51" w:rsidRDefault="00145D2F">
      <w:pPr>
        <w:pStyle w:val="30"/>
        <w:shd w:val="clear" w:color="auto" w:fill="auto"/>
        <w:spacing w:before="0" w:after="128"/>
        <w:ind w:firstLine="700"/>
        <w:rPr>
          <w:sz w:val="28"/>
          <w:szCs w:val="28"/>
        </w:rPr>
      </w:pPr>
      <w:r w:rsidRPr="00936C51">
        <w:rPr>
          <w:sz w:val="28"/>
          <w:szCs w:val="28"/>
        </w:rPr>
        <w:t>по результатам внешней проверки отчета об исполнении бюджета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</w:t>
      </w:r>
      <w:r w:rsidR="00F07297" w:rsidRPr="00936C51">
        <w:rPr>
          <w:sz w:val="28"/>
          <w:szCs w:val="28"/>
        </w:rPr>
        <w:t>о</w:t>
      </w:r>
      <w:proofErr w:type="spellEnd"/>
      <w:r w:rsidR="00F07297" w:rsidRPr="00936C51">
        <w:rPr>
          <w:sz w:val="28"/>
          <w:szCs w:val="28"/>
        </w:rPr>
        <w:t xml:space="preserve"> района Курской области за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</w:t>
      </w:r>
    </w:p>
    <w:p w:rsidR="00455265" w:rsidRPr="00936C51" w:rsidRDefault="00145D2F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proofErr w:type="gramStart"/>
      <w:r w:rsidRPr="00936C51">
        <w:rPr>
          <w:rStyle w:val="23"/>
          <w:sz w:val="28"/>
          <w:szCs w:val="28"/>
        </w:rPr>
        <w:t xml:space="preserve">Основание для проведения экспертно-аналитического мероприятия: </w:t>
      </w:r>
      <w:r w:rsidRPr="00936C51">
        <w:rPr>
          <w:sz w:val="28"/>
          <w:szCs w:val="28"/>
        </w:rPr>
        <w:t xml:space="preserve">статья 264.4 Бюджетного кодекса Российской Федерации, Федеральный закон Российской Федерации от 7 февраля 2011г. № 6-ФЗ « Об общи принципах организации и деятельности контрольно-счетных органов субъектов Российской Федерации и муниципальных образований», план деятельности Контрольно-счетного органа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 на 202</w:t>
      </w:r>
      <w:r w:rsidR="00FF5475" w:rsidRPr="00936C51">
        <w:rPr>
          <w:sz w:val="28"/>
          <w:szCs w:val="28"/>
        </w:rPr>
        <w:t>5</w:t>
      </w:r>
      <w:r w:rsidR="00791516" w:rsidRPr="00936C51">
        <w:rPr>
          <w:sz w:val="28"/>
          <w:szCs w:val="28"/>
        </w:rPr>
        <w:t xml:space="preserve"> год, приказ председателя КСО </w:t>
      </w:r>
      <w:proofErr w:type="spellStart"/>
      <w:r w:rsidR="00791516" w:rsidRPr="00936C51">
        <w:rPr>
          <w:sz w:val="28"/>
          <w:szCs w:val="28"/>
        </w:rPr>
        <w:t>Глушковского</w:t>
      </w:r>
      <w:proofErr w:type="spellEnd"/>
      <w:r w:rsidR="00791516" w:rsidRPr="00936C51">
        <w:rPr>
          <w:sz w:val="28"/>
          <w:szCs w:val="28"/>
        </w:rPr>
        <w:t xml:space="preserve"> района Курской области </w:t>
      </w:r>
      <w:r w:rsidR="00791516" w:rsidRPr="00C515D5">
        <w:rPr>
          <w:sz w:val="28"/>
          <w:szCs w:val="28"/>
        </w:rPr>
        <w:t xml:space="preserve">от </w:t>
      </w:r>
      <w:r w:rsidR="00545A4C" w:rsidRPr="00C515D5">
        <w:rPr>
          <w:sz w:val="28"/>
          <w:szCs w:val="28"/>
        </w:rPr>
        <w:t>2</w:t>
      </w:r>
      <w:r w:rsidR="00C515D5" w:rsidRPr="00C515D5">
        <w:rPr>
          <w:sz w:val="28"/>
          <w:szCs w:val="28"/>
        </w:rPr>
        <w:t>8.03.2025</w:t>
      </w:r>
      <w:r w:rsidR="00545A4C" w:rsidRPr="00C515D5">
        <w:rPr>
          <w:sz w:val="28"/>
          <w:szCs w:val="28"/>
        </w:rPr>
        <w:t xml:space="preserve"> год № </w:t>
      </w:r>
      <w:r w:rsidR="00C515D5">
        <w:rPr>
          <w:sz w:val="28"/>
          <w:szCs w:val="28"/>
        </w:rPr>
        <w:t>5.</w:t>
      </w:r>
      <w:proofErr w:type="gramEnd"/>
    </w:p>
    <w:p w:rsidR="00455265" w:rsidRPr="00936C51" w:rsidRDefault="00145D2F" w:rsidP="00545A4C">
      <w:pPr>
        <w:pStyle w:val="30"/>
        <w:shd w:val="clear" w:color="auto" w:fill="auto"/>
        <w:tabs>
          <w:tab w:val="left" w:pos="7643"/>
        </w:tabs>
        <w:spacing w:before="0" w:after="0" w:line="301" w:lineRule="exact"/>
        <w:ind w:firstLine="700"/>
        <w:rPr>
          <w:sz w:val="28"/>
          <w:szCs w:val="28"/>
        </w:rPr>
      </w:pPr>
      <w:r w:rsidRPr="00936C51">
        <w:rPr>
          <w:sz w:val="28"/>
          <w:szCs w:val="28"/>
        </w:rPr>
        <w:t>Предмет экспертно-аналитического мероприятия:</w:t>
      </w:r>
      <w:r w:rsidRPr="00936C51">
        <w:rPr>
          <w:sz w:val="28"/>
          <w:szCs w:val="28"/>
        </w:rPr>
        <w:tab/>
      </w:r>
      <w:r w:rsidRPr="00936C51">
        <w:rPr>
          <w:rStyle w:val="31"/>
          <w:sz w:val="28"/>
          <w:szCs w:val="28"/>
        </w:rPr>
        <w:t xml:space="preserve">отчет </w:t>
      </w:r>
      <w:r w:rsidR="00545A4C" w:rsidRPr="00936C51">
        <w:rPr>
          <w:rStyle w:val="31"/>
          <w:sz w:val="28"/>
          <w:szCs w:val="28"/>
        </w:rPr>
        <w:t xml:space="preserve"> </w:t>
      </w:r>
      <w:proofErr w:type="gramStart"/>
      <w:r w:rsidRPr="00936C51">
        <w:rPr>
          <w:rStyle w:val="31"/>
          <w:sz w:val="28"/>
          <w:szCs w:val="28"/>
        </w:rPr>
        <w:t>об</w:t>
      </w:r>
      <w:proofErr w:type="gramEnd"/>
    </w:p>
    <w:p w:rsidR="00455265" w:rsidRPr="00936C51" w:rsidRDefault="00145D2F" w:rsidP="00545A4C">
      <w:pPr>
        <w:pStyle w:val="22"/>
        <w:shd w:val="clear" w:color="auto" w:fill="auto"/>
        <w:spacing w:before="0"/>
        <w:rPr>
          <w:sz w:val="28"/>
          <w:szCs w:val="28"/>
        </w:rPr>
      </w:pPr>
      <w:proofErr w:type="gramStart"/>
      <w:r w:rsidRPr="00936C51">
        <w:rPr>
          <w:sz w:val="28"/>
          <w:szCs w:val="28"/>
        </w:rPr>
        <w:t>исполнении</w:t>
      </w:r>
      <w:proofErr w:type="gramEnd"/>
      <w:r w:rsidRPr="00936C51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</w:t>
      </w:r>
      <w:r w:rsidR="00F07297" w:rsidRPr="00936C51">
        <w:rPr>
          <w:sz w:val="28"/>
          <w:szCs w:val="28"/>
        </w:rPr>
        <w:t>о</w:t>
      </w:r>
      <w:proofErr w:type="spellEnd"/>
      <w:r w:rsidR="00F07297" w:rsidRPr="00936C51">
        <w:rPr>
          <w:sz w:val="28"/>
          <w:szCs w:val="28"/>
        </w:rPr>
        <w:t xml:space="preserve"> района Курской области за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год.</w:t>
      </w:r>
    </w:p>
    <w:p w:rsidR="00455265" w:rsidRPr="00936C51" w:rsidRDefault="00145D2F" w:rsidP="00545A4C">
      <w:pPr>
        <w:pStyle w:val="22"/>
        <w:shd w:val="clear" w:color="auto" w:fill="auto"/>
        <w:tabs>
          <w:tab w:val="left" w:pos="3850"/>
        </w:tabs>
        <w:spacing w:before="0"/>
        <w:ind w:firstLine="700"/>
        <w:rPr>
          <w:sz w:val="28"/>
          <w:szCs w:val="28"/>
        </w:rPr>
      </w:pPr>
      <w:r w:rsidRPr="00936C51">
        <w:rPr>
          <w:rStyle w:val="23"/>
          <w:sz w:val="28"/>
          <w:szCs w:val="28"/>
        </w:rPr>
        <w:t>Проверяемый объект:</w:t>
      </w:r>
      <w:r w:rsidRPr="00936C51">
        <w:rPr>
          <w:rStyle w:val="23"/>
          <w:sz w:val="28"/>
          <w:szCs w:val="28"/>
        </w:rPr>
        <w:tab/>
      </w:r>
      <w:r w:rsidRPr="00936C51">
        <w:rPr>
          <w:sz w:val="28"/>
          <w:szCs w:val="28"/>
        </w:rPr>
        <w:t xml:space="preserve">Администрация </w:t>
      </w:r>
      <w:proofErr w:type="spellStart"/>
      <w:r w:rsidRPr="00936C51">
        <w:rPr>
          <w:sz w:val="28"/>
          <w:szCs w:val="28"/>
        </w:rPr>
        <w:t>Карыжского</w:t>
      </w:r>
      <w:proofErr w:type="spellEnd"/>
      <w:r w:rsidRPr="00936C51">
        <w:rPr>
          <w:sz w:val="28"/>
          <w:szCs w:val="28"/>
        </w:rPr>
        <w:t xml:space="preserve"> сельсовета</w:t>
      </w:r>
    </w:p>
    <w:p w:rsidR="00455265" w:rsidRPr="00936C51" w:rsidRDefault="00145D2F" w:rsidP="00545A4C">
      <w:pPr>
        <w:pStyle w:val="22"/>
        <w:shd w:val="clear" w:color="auto" w:fill="auto"/>
        <w:spacing w:before="0"/>
        <w:rPr>
          <w:sz w:val="28"/>
          <w:szCs w:val="28"/>
        </w:rPr>
      </w:pP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области.</w:t>
      </w:r>
    </w:p>
    <w:p w:rsidR="00455265" w:rsidRPr="00936C51" w:rsidRDefault="00145D2F" w:rsidP="00545A4C">
      <w:pPr>
        <w:pStyle w:val="30"/>
        <w:shd w:val="clear" w:color="auto" w:fill="auto"/>
        <w:tabs>
          <w:tab w:val="left" w:pos="7643"/>
        </w:tabs>
        <w:spacing w:before="0" w:after="0" w:line="301" w:lineRule="exact"/>
        <w:ind w:firstLine="700"/>
        <w:rPr>
          <w:sz w:val="28"/>
          <w:szCs w:val="28"/>
        </w:rPr>
      </w:pPr>
      <w:r w:rsidRPr="00936C51">
        <w:rPr>
          <w:sz w:val="28"/>
          <w:szCs w:val="28"/>
        </w:rPr>
        <w:t>Цель экспертно-аналитического мероприятия:</w:t>
      </w:r>
      <w:r w:rsidRPr="00936C51">
        <w:rPr>
          <w:sz w:val="28"/>
          <w:szCs w:val="28"/>
        </w:rPr>
        <w:tab/>
      </w:r>
      <w:r w:rsidRPr="00936C51">
        <w:rPr>
          <w:rStyle w:val="31"/>
          <w:sz w:val="28"/>
          <w:szCs w:val="28"/>
        </w:rPr>
        <w:t>проверить</w:t>
      </w:r>
    </w:p>
    <w:p w:rsidR="00455265" w:rsidRPr="00936C51" w:rsidRDefault="00145D2F" w:rsidP="00545A4C">
      <w:pPr>
        <w:pStyle w:val="22"/>
        <w:shd w:val="clear" w:color="auto" w:fill="auto"/>
        <w:spacing w:before="0" w:after="273"/>
        <w:rPr>
          <w:sz w:val="28"/>
          <w:szCs w:val="28"/>
        </w:rPr>
      </w:pPr>
      <w:r w:rsidRPr="00936C51">
        <w:rPr>
          <w:sz w:val="28"/>
          <w:szCs w:val="28"/>
        </w:rPr>
        <w:t>достоверность представленного отчета, как носитель полной информации о финансовой деятельности главного распорядителя бюджетных средств.</w:t>
      </w:r>
    </w:p>
    <w:p w:rsidR="00455265" w:rsidRPr="00936C51" w:rsidRDefault="00145D2F">
      <w:pPr>
        <w:pStyle w:val="20"/>
        <w:keepNext/>
        <w:keepLines/>
        <w:shd w:val="clear" w:color="auto" w:fill="auto"/>
        <w:spacing w:before="0" w:after="250" w:line="260" w:lineRule="exact"/>
        <w:ind w:left="3360"/>
        <w:rPr>
          <w:sz w:val="28"/>
          <w:szCs w:val="28"/>
        </w:rPr>
      </w:pPr>
      <w:bookmarkStart w:id="3" w:name="bookmark3"/>
      <w:r w:rsidRPr="00936C51">
        <w:rPr>
          <w:sz w:val="28"/>
          <w:szCs w:val="28"/>
        </w:rPr>
        <w:t>Общие положения</w:t>
      </w:r>
      <w:bookmarkEnd w:id="3"/>
    </w:p>
    <w:p w:rsidR="00455265" w:rsidRPr="00936C51" w:rsidRDefault="00145D2F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r w:rsidRPr="00936C51">
        <w:rPr>
          <w:sz w:val="28"/>
          <w:szCs w:val="28"/>
        </w:rPr>
        <w:t>Предметом внешней проверки отчет об исполнении бюджета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 за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являются документы, предусмотренные статьей 264.1 Бюджетного кодекса РФ, Положением о бюджетном процессе в муниципальном образовании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области.</w:t>
      </w:r>
    </w:p>
    <w:p w:rsidR="00455265" w:rsidRPr="00936C51" w:rsidRDefault="00145D2F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r w:rsidRPr="00936C51">
        <w:rPr>
          <w:sz w:val="28"/>
          <w:szCs w:val="28"/>
        </w:rPr>
        <w:t>Отчет об исполнении бюджета за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представлен в Контрольно</w:t>
      </w:r>
      <w:r w:rsidR="00CE2342" w:rsidRPr="00936C51">
        <w:rPr>
          <w:sz w:val="28"/>
          <w:szCs w:val="28"/>
        </w:rPr>
        <w:t>-</w:t>
      </w:r>
      <w:r w:rsidRPr="00936C51">
        <w:rPr>
          <w:sz w:val="28"/>
          <w:szCs w:val="28"/>
        </w:rPr>
        <w:t xml:space="preserve">счетный орган </w:t>
      </w:r>
      <w:proofErr w:type="spellStart"/>
      <w:r w:rsidRPr="00936C51">
        <w:rPr>
          <w:sz w:val="28"/>
          <w:szCs w:val="28"/>
        </w:rPr>
        <w:t>Глушковск</w:t>
      </w:r>
      <w:r w:rsidR="00FF5475" w:rsidRPr="00936C51">
        <w:rPr>
          <w:sz w:val="28"/>
          <w:szCs w:val="28"/>
        </w:rPr>
        <w:t>ого</w:t>
      </w:r>
      <w:proofErr w:type="spellEnd"/>
      <w:r w:rsidR="00FF5475" w:rsidRPr="00936C51">
        <w:rPr>
          <w:sz w:val="28"/>
          <w:szCs w:val="28"/>
        </w:rPr>
        <w:t xml:space="preserve"> района 12</w:t>
      </w:r>
      <w:r w:rsidRPr="00936C51">
        <w:rPr>
          <w:sz w:val="28"/>
          <w:szCs w:val="28"/>
        </w:rPr>
        <w:t xml:space="preserve"> марта 202</w:t>
      </w:r>
      <w:r w:rsidR="00FF5475" w:rsidRPr="00936C51">
        <w:rPr>
          <w:sz w:val="28"/>
          <w:szCs w:val="28"/>
        </w:rPr>
        <w:t>5</w:t>
      </w:r>
      <w:r w:rsidRPr="00936C51">
        <w:rPr>
          <w:sz w:val="28"/>
          <w:szCs w:val="28"/>
        </w:rPr>
        <w:t xml:space="preserve"> года, что соответствует требованиям пункта 3 статьи 264.4 БК РФ и Положения о бюджетном процессе в </w:t>
      </w:r>
      <w:proofErr w:type="spellStart"/>
      <w:r w:rsidRPr="00936C51">
        <w:rPr>
          <w:sz w:val="28"/>
          <w:szCs w:val="28"/>
        </w:rPr>
        <w:t>Карыжском</w:t>
      </w:r>
      <w:proofErr w:type="spellEnd"/>
      <w:r w:rsidRPr="00936C51">
        <w:rPr>
          <w:sz w:val="28"/>
          <w:szCs w:val="28"/>
        </w:rPr>
        <w:t xml:space="preserve"> сельсовете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области.</w:t>
      </w:r>
    </w:p>
    <w:p w:rsidR="00455265" w:rsidRPr="00936C51" w:rsidRDefault="00145D2F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proofErr w:type="gramStart"/>
      <w:r w:rsidRPr="00936C51">
        <w:rPr>
          <w:sz w:val="28"/>
          <w:szCs w:val="28"/>
        </w:rPr>
        <w:t>Бюджет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</w:t>
      </w:r>
      <w:r w:rsidR="00CE2342" w:rsidRPr="00936C51">
        <w:rPr>
          <w:sz w:val="28"/>
          <w:szCs w:val="28"/>
        </w:rPr>
        <w:t>о</w:t>
      </w:r>
      <w:proofErr w:type="spellEnd"/>
      <w:r w:rsidR="00CE2342" w:rsidRPr="00936C51">
        <w:rPr>
          <w:sz w:val="28"/>
          <w:szCs w:val="28"/>
        </w:rPr>
        <w:t xml:space="preserve"> района Курской области на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утвержден до начала </w:t>
      </w:r>
      <w:r w:rsidRPr="00936C51">
        <w:rPr>
          <w:sz w:val="28"/>
          <w:szCs w:val="28"/>
        </w:rPr>
        <w:lastRenderedPageBreak/>
        <w:t xml:space="preserve">финансового года решением Собрания депутатов </w:t>
      </w:r>
      <w:proofErr w:type="spellStart"/>
      <w:r w:rsidRPr="00936C51">
        <w:rPr>
          <w:sz w:val="28"/>
          <w:szCs w:val="28"/>
        </w:rPr>
        <w:t>Карыжского</w:t>
      </w:r>
      <w:proofErr w:type="spellEnd"/>
      <w:r w:rsidRPr="00936C51">
        <w:rPr>
          <w:sz w:val="28"/>
          <w:szCs w:val="28"/>
        </w:rPr>
        <w:t xml:space="preserve"> сельсовета </w:t>
      </w:r>
      <w:proofErr w:type="spellStart"/>
      <w:r w:rsidRPr="00936C51">
        <w:rPr>
          <w:sz w:val="28"/>
          <w:szCs w:val="28"/>
        </w:rPr>
        <w:t>Глушковск</w:t>
      </w:r>
      <w:r w:rsidR="00CE2342" w:rsidRPr="00936C51">
        <w:rPr>
          <w:sz w:val="28"/>
          <w:szCs w:val="28"/>
        </w:rPr>
        <w:t>ого</w:t>
      </w:r>
      <w:proofErr w:type="spellEnd"/>
      <w:r w:rsidR="00CE2342" w:rsidRPr="00936C51">
        <w:rPr>
          <w:sz w:val="28"/>
          <w:szCs w:val="28"/>
        </w:rPr>
        <w:t xml:space="preserve"> района Курской области от 2</w:t>
      </w:r>
      <w:r w:rsidR="00B804EC" w:rsidRPr="00936C51">
        <w:rPr>
          <w:sz w:val="28"/>
          <w:szCs w:val="28"/>
        </w:rPr>
        <w:t>5</w:t>
      </w:r>
      <w:r w:rsidR="00CE2342" w:rsidRPr="00936C51">
        <w:rPr>
          <w:sz w:val="28"/>
          <w:szCs w:val="28"/>
        </w:rPr>
        <w:t>.12.202</w:t>
      </w:r>
      <w:r w:rsidR="00B804EC" w:rsidRPr="00936C51">
        <w:rPr>
          <w:sz w:val="28"/>
          <w:szCs w:val="28"/>
        </w:rPr>
        <w:t>3 г. № 90</w:t>
      </w:r>
      <w:r w:rsidRPr="00936C51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 на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и плановый период </w:t>
      </w:r>
      <w:r w:rsidR="00B804EC" w:rsidRPr="00936C51">
        <w:rPr>
          <w:sz w:val="28"/>
          <w:szCs w:val="28"/>
        </w:rPr>
        <w:t xml:space="preserve"> </w:t>
      </w:r>
      <w:r w:rsidRPr="00936C51">
        <w:rPr>
          <w:sz w:val="28"/>
          <w:szCs w:val="28"/>
        </w:rPr>
        <w:t>202</w:t>
      </w:r>
      <w:r w:rsidR="00FF5475" w:rsidRPr="00936C51">
        <w:rPr>
          <w:sz w:val="28"/>
          <w:szCs w:val="28"/>
        </w:rPr>
        <w:t>5</w:t>
      </w:r>
      <w:r w:rsidR="00CE2342" w:rsidRPr="00936C51">
        <w:rPr>
          <w:sz w:val="28"/>
          <w:szCs w:val="28"/>
        </w:rPr>
        <w:t xml:space="preserve"> и 202</w:t>
      </w:r>
      <w:r w:rsidR="00FF5475" w:rsidRPr="00936C51">
        <w:rPr>
          <w:sz w:val="28"/>
          <w:szCs w:val="28"/>
        </w:rPr>
        <w:t>6</w:t>
      </w:r>
      <w:r w:rsidRPr="00936C51">
        <w:rPr>
          <w:sz w:val="28"/>
          <w:szCs w:val="28"/>
        </w:rPr>
        <w:t xml:space="preserve"> годов» и размещен на официальном </w:t>
      </w:r>
      <w:r w:rsidR="00FF5475" w:rsidRPr="00936C51">
        <w:rPr>
          <w:sz w:val="28"/>
          <w:szCs w:val="28"/>
        </w:rPr>
        <w:t xml:space="preserve"> </w:t>
      </w:r>
      <w:r w:rsidRPr="00936C51">
        <w:rPr>
          <w:sz w:val="28"/>
          <w:szCs w:val="28"/>
        </w:rPr>
        <w:t>сайте муниципального образования.</w:t>
      </w:r>
      <w:proofErr w:type="gramEnd"/>
    </w:p>
    <w:p w:rsidR="00455265" w:rsidRPr="00936C51" w:rsidRDefault="00145D2F">
      <w:pPr>
        <w:pStyle w:val="22"/>
        <w:shd w:val="clear" w:color="auto" w:fill="auto"/>
        <w:spacing w:before="0" w:line="308" w:lineRule="exact"/>
        <w:ind w:firstLine="760"/>
        <w:rPr>
          <w:sz w:val="28"/>
          <w:szCs w:val="28"/>
        </w:rPr>
      </w:pPr>
      <w:proofErr w:type="gramStart"/>
      <w:r w:rsidRPr="00936C51">
        <w:rPr>
          <w:sz w:val="28"/>
          <w:szCs w:val="28"/>
        </w:rPr>
        <w:t>Согласно статьи</w:t>
      </w:r>
      <w:proofErr w:type="gramEnd"/>
      <w:r w:rsidRPr="00936C51">
        <w:rPr>
          <w:sz w:val="28"/>
          <w:szCs w:val="28"/>
        </w:rPr>
        <w:t xml:space="preserve"> 264.4 БК РФ проведена внешняя проверка годовой бюджетной отчетности главного а</w:t>
      </w:r>
      <w:r w:rsidR="00B804EC" w:rsidRPr="00936C51">
        <w:rPr>
          <w:sz w:val="28"/>
          <w:szCs w:val="28"/>
        </w:rPr>
        <w:t xml:space="preserve">дминистратора бюджетных средств </w:t>
      </w:r>
      <w:r w:rsidRPr="00936C51">
        <w:rPr>
          <w:sz w:val="28"/>
          <w:szCs w:val="28"/>
        </w:rPr>
        <w:t xml:space="preserve"> Администрации </w:t>
      </w:r>
      <w:proofErr w:type="spellStart"/>
      <w:r w:rsidRPr="00936C51">
        <w:rPr>
          <w:sz w:val="28"/>
          <w:szCs w:val="28"/>
        </w:rPr>
        <w:t>Карыжского</w:t>
      </w:r>
      <w:proofErr w:type="spellEnd"/>
      <w:r w:rsidRPr="00936C51">
        <w:rPr>
          <w:sz w:val="28"/>
          <w:szCs w:val="28"/>
        </w:rPr>
        <w:t xml:space="preserve"> сельсовета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области.</w:t>
      </w:r>
    </w:p>
    <w:p w:rsidR="00455265" w:rsidRPr="00936C51" w:rsidRDefault="00145D2F">
      <w:pPr>
        <w:pStyle w:val="22"/>
        <w:shd w:val="clear" w:color="auto" w:fill="auto"/>
        <w:spacing w:before="0" w:after="243" w:line="308" w:lineRule="exact"/>
        <w:ind w:firstLine="760"/>
        <w:rPr>
          <w:sz w:val="28"/>
          <w:szCs w:val="28"/>
        </w:rPr>
      </w:pPr>
      <w:r w:rsidRPr="00936C51">
        <w:rPr>
          <w:sz w:val="28"/>
          <w:szCs w:val="28"/>
        </w:rPr>
        <w:t xml:space="preserve">Решением Собрания депутатов </w:t>
      </w:r>
      <w:proofErr w:type="spellStart"/>
      <w:r w:rsidRPr="00936C51">
        <w:rPr>
          <w:sz w:val="28"/>
          <w:szCs w:val="28"/>
        </w:rPr>
        <w:t>Карыжского</w:t>
      </w:r>
      <w:proofErr w:type="spellEnd"/>
      <w:r w:rsidRPr="00936C51">
        <w:rPr>
          <w:sz w:val="28"/>
          <w:szCs w:val="28"/>
        </w:rPr>
        <w:t xml:space="preserve"> сельсовета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 от 2</w:t>
      </w:r>
      <w:r w:rsidR="00947143" w:rsidRPr="00936C51">
        <w:rPr>
          <w:sz w:val="28"/>
          <w:szCs w:val="28"/>
        </w:rPr>
        <w:t>5</w:t>
      </w:r>
      <w:r w:rsidRPr="00936C51">
        <w:rPr>
          <w:sz w:val="28"/>
          <w:szCs w:val="28"/>
        </w:rPr>
        <w:t>.12.202</w:t>
      </w:r>
      <w:r w:rsidR="00947143" w:rsidRPr="00936C51">
        <w:rPr>
          <w:sz w:val="28"/>
          <w:szCs w:val="28"/>
        </w:rPr>
        <w:t>3</w:t>
      </w:r>
      <w:r w:rsidRPr="00936C51">
        <w:rPr>
          <w:sz w:val="28"/>
          <w:szCs w:val="28"/>
        </w:rPr>
        <w:t xml:space="preserve"> года №</w:t>
      </w:r>
      <w:r w:rsidR="00947143" w:rsidRPr="00936C51">
        <w:rPr>
          <w:sz w:val="28"/>
          <w:szCs w:val="28"/>
        </w:rPr>
        <w:t xml:space="preserve"> 90</w:t>
      </w:r>
      <w:r w:rsidRPr="00936C51">
        <w:rPr>
          <w:sz w:val="28"/>
          <w:szCs w:val="28"/>
        </w:rPr>
        <w:t xml:space="preserve"> утвержден перечень главных администраторов доходов, главных распорядителей и главных администраторов источников внутреннего финансирования дефицита бюджета.</w:t>
      </w:r>
    </w:p>
    <w:p w:rsidR="00455265" w:rsidRPr="00936C51" w:rsidRDefault="00145D2F" w:rsidP="00FF5475">
      <w:pPr>
        <w:pStyle w:val="30"/>
        <w:shd w:val="clear" w:color="auto" w:fill="auto"/>
        <w:spacing w:before="0" w:after="85" w:line="304" w:lineRule="exact"/>
        <w:ind w:left="640" w:firstLine="540"/>
        <w:jc w:val="center"/>
        <w:rPr>
          <w:sz w:val="28"/>
          <w:szCs w:val="28"/>
        </w:rPr>
      </w:pPr>
      <w:r w:rsidRPr="00936C51">
        <w:rPr>
          <w:sz w:val="28"/>
          <w:szCs w:val="28"/>
        </w:rPr>
        <w:t>Общая характеристика исполнения показателей исполнения бюджета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</w:t>
      </w:r>
    </w:p>
    <w:p w:rsidR="00455265" w:rsidRPr="00936C51" w:rsidRDefault="00145D2F">
      <w:pPr>
        <w:pStyle w:val="22"/>
        <w:shd w:val="clear" w:color="auto" w:fill="auto"/>
        <w:spacing w:before="0" w:line="348" w:lineRule="exact"/>
        <w:ind w:firstLine="760"/>
        <w:rPr>
          <w:sz w:val="28"/>
          <w:szCs w:val="28"/>
        </w:rPr>
      </w:pPr>
      <w:r w:rsidRPr="00936C51">
        <w:rPr>
          <w:sz w:val="28"/>
          <w:szCs w:val="28"/>
        </w:rPr>
        <w:t>Бюджет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 на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утвер</w:t>
      </w:r>
      <w:r w:rsidR="00947143" w:rsidRPr="00936C51">
        <w:rPr>
          <w:sz w:val="28"/>
          <w:szCs w:val="28"/>
        </w:rPr>
        <w:t>жден с общим объемом доходов 1 2</w:t>
      </w:r>
      <w:r w:rsidR="00CE2342" w:rsidRPr="00936C51">
        <w:rPr>
          <w:sz w:val="28"/>
          <w:szCs w:val="28"/>
        </w:rPr>
        <w:t>2</w:t>
      </w:r>
      <w:r w:rsidR="00947143" w:rsidRPr="00936C51">
        <w:rPr>
          <w:sz w:val="28"/>
          <w:szCs w:val="28"/>
        </w:rPr>
        <w:t>0 973</w:t>
      </w:r>
      <w:r w:rsidR="00CE2342" w:rsidRPr="00936C51">
        <w:rPr>
          <w:sz w:val="28"/>
          <w:szCs w:val="28"/>
        </w:rPr>
        <w:t>,00 рубл</w:t>
      </w:r>
      <w:r w:rsidR="00947143" w:rsidRPr="00936C51">
        <w:rPr>
          <w:sz w:val="28"/>
          <w:szCs w:val="28"/>
        </w:rPr>
        <w:t>я</w:t>
      </w:r>
      <w:r w:rsidRPr="00936C51">
        <w:rPr>
          <w:sz w:val="28"/>
          <w:szCs w:val="28"/>
        </w:rPr>
        <w:t>, с об</w:t>
      </w:r>
      <w:r w:rsidR="00CE2342" w:rsidRPr="00936C51">
        <w:rPr>
          <w:sz w:val="28"/>
          <w:szCs w:val="28"/>
        </w:rPr>
        <w:t>щим объемом расходов в сумме 1</w:t>
      </w:r>
      <w:r w:rsidR="00947143" w:rsidRPr="00936C51">
        <w:rPr>
          <w:sz w:val="28"/>
          <w:szCs w:val="28"/>
        </w:rPr>
        <w:t> 690 136</w:t>
      </w:r>
      <w:r w:rsidR="00CE2342" w:rsidRPr="00936C51">
        <w:rPr>
          <w:sz w:val="28"/>
          <w:szCs w:val="28"/>
        </w:rPr>
        <w:t>,00 рубл</w:t>
      </w:r>
      <w:r w:rsidR="00947143" w:rsidRPr="00936C51">
        <w:rPr>
          <w:sz w:val="28"/>
          <w:szCs w:val="28"/>
        </w:rPr>
        <w:t xml:space="preserve">ей. </w:t>
      </w:r>
      <w:r w:rsidRPr="00936C51">
        <w:rPr>
          <w:sz w:val="28"/>
          <w:szCs w:val="28"/>
        </w:rPr>
        <w:t xml:space="preserve"> </w:t>
      </w:r>
      <w:r w:rsidR="00947143" w:rsidRPr="00936C51">
        <w:rPr>
          <w:sz w:val="28"/>
          <w:szCs w:val="28"/>
        </w:rPr>
        <w:t>Д</w:t>
      </w:r>
      <w:r w:rsidRPr="00936C51">
        <w:rPr>
          <w:sz w:val="28"/>
          <w:szCs w:val="28"/>
        </w:rPr>
        <w:t xml:space="preserve">ефицит бюджета утвержден в сумме </w:t>
      </w:r>
      <w:r w:rsidR="00947143" w:rsidRPr="00936C51">
        <w:rPr>
          <w:sz w:val="28"/>
          <w:szCs w:val="28"/>
        </w:rPr>
        <w:t>469 163,00 рубля</w:t>
      </w:r>
      <w:r w:rsidRPr="00936C51">
        <w:rPr>
          <w:sz w:val="28"/>
          <w:szCs w:val="28"/>
        </w:rPr>
        <w:t>.</w:t>
      </w:r>
    </w:p>
    <w:p w:rsidR="00455265" w:rsidRPr="00936C51" w:rsidRDefault="00145D2F">
      <w:pPr>
        <w:pStyle w:val="22"/>
        <w:shd w:val="clear" w:color="auto" w:fill="auto"/>
        <w:spacing w:before="0"/>
        <w:ind w:firstLine="760"/>
        <w:rPr>
          <w:sz w:val="28"/>
          <w:szCs w:val="28"/>
        </w:rPr>
      </w:pPr>
      <w:r w:rsidRPr="00936C51">
        <w:rPr>
          <w:sz w:val="28"/>
          <w:szCs w:val="28"/>
        </w:rPr>
        <w:t xml:space="preserve">В соответствии со ст.217, ст.232 БК РФ в процессе исполнения бюджета вносились изменения в решение Собрания депутатов </w:t>
      </w:r>
      <w:proofErr w:type="spellStart"/>
      <w:r w:rsidRPr="00936C51">
        <w:rPr>
          <w:sz w:val="28"/>
          <w:szCs w:val="28"/>
        </w:rPr>
        <w:t>Карыжского</w:t>
      </w:r>
      <w:proofErr w:type="spellEnd"/>
      <w:r w:rsidRPr="00936C51">
        <w:rPr>
          <w:sz w:val="28"/>
          <w:szCs w:val="28"/>
        </w:rPr>
        <w:t xml:space="preserve"> сельсовета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 от 2</w:t>
      </w:r>
      <w:r w:rsidR="00CE2342" w:rsidRPr="00936C51">
        <w:rPr>
          <w:sz w:val="28"/>
          <w:szCs w:val="28"/>
        </w:rPr>
        <w:t>5</w:t>
      </w:r>
      <w:r w:rsidRPr="00936C51">
        <w:rPr>
          <w:sz w:val="28"/>
          <w:szCs w:val="28"/>
        </w:rPr>
        <w:t>.12.202</w:t>
      </w:r>
      <w:r w:rsidR="00947143" w:rsidRPr="00936C51">
        <w:rPr>
          <w:sz w:val="28"/>
          <w:szCs w:val="28"/>
        </w:rPr>
        <w:t>3 года № 90</w:t>
      </w:r>
      <w:r w:rsidRPr="00936C51">
        <w:rPr>
          <w:sz w:val="28"/>
          <w:szCs w:val="28"/>
        </w:rPr>
        <w:t>. В результате параметры бюджета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 изменены в сторону у</w:t>
      </w:r>
      <w:r w:rsidR="00B36B30" w:rsidRPr="00936C51">
        <w:rPr>
          <w:sz w:val="28"/>
          <w:szCs w:val="28"/>
        </w:rPr>
        <w:t>меньш</w:t>
      </w:r>
      <w:r w:rsidR="00CE2342" w:rsidRPr="00936C51">
        <w:rPr>
          <w:sz w:val="28"/>
          <w:szCs w:val="28"/>
        </w:rPr>
        <w:t>ения</w:t>
      </w:r>
      <w:r w:rsidRPr="00936C51">
        <w:rPr>
          <w:sz w:val="28"/>
          <w:szCs w:val="28"/>
        </w:rPr>
        <w:t xml:space="preserve"> по доходам на </w:t>
      </w:r>
      <w:r w:rsidR="00B36B30" w:rsidRPr="00936C51">
        <w:rPr>
          <w:sz w:val="28"/>
          <w:szCs w:val="28"/>
        </w:rPr>
        <w:t>119 215</w:t>
      </w:r>
      <w:r w:rsidR="00CE2342" w:rsidRPr="00936C51">
        <w:rPr>
          <w:sz w:val="28"/>
          <w:szCs w:val="28"/>
        </w:rPr>
        <w:t>,00 рубля или 9</w:t>
      </w:r>
      <w:r w:rsidR="00B36B30" w:rsidRPr="00936C51">
        <w:rPr>
          <w:sz w:val="28"/>
          <w:szCs w:val="28"/>
        </w:rPr>
        <w:t>,7</w:t>
      </w:r>
      <w:r w:rsidRPr="00936C51">
        <w:rPr>
          <w:sz w:val="28"/>
          <w:szCs w:val="28"/>
        </w:rPr>
        <w:t xml:space="preserve">%, по расходам в сторону увеличения на </w:t>
      </w:r>
      <w:r w:rsidR="00B36B30" w:rsidRPr="00936C51">
        <w:rPr>
          <w:sz w:val="28"/>
          <w:szCs w:val="28"/>
        </w:rPr>
        <w:t>517 975</w:t>
      </w:r>
      <w:r w:rsidR="00CE2342" w:rsidRPr="00936C51">
        <w:rPr>
          <w:sz w:val="28"/>
          <w:szCs w:val="28"/>
        </w:rPr>
        <w:t xml:space="preserve">,00 рубля или </w:t>
      </w:r>
      <w:r w:rsidR="00B36B30" w:rsidRPr="00936C51">
        <w:rPr>
          <w:sz w:val="28"/>
          <w:szCs w:val="28"/>
        </w:rPr>
        <w:t>30</w:t>
      </w:r>
      <w:r w:rsidRPr="00936C51">
        <w:rPr>
          <w:sz w:val="28"/>
          <w:szCs w:val="28"/>
        </w:rPr>
        <w:t>,</w:t>
      </w:r>
      <w:r w:rsidR="00B36B30" w:rsidRPr="00936C51">
        <w:rPr>
          <w:sz w:val="28"/>
          <w:szCs w:val="28"/>
        </w:rPr>
        <w:t>6</w:t>
      </w:r>
      <w:r w:rsidRPr="00936C51">
        <w:rPr>
          <w:sz w:val="28"/>
          <w:szCs w:val="28"/>
        </w:rPr>
        <w:t>%.</w:t>
      </w:r>
    </w:p>
    <w:p w:rsidR="00455265" w:rsidRPr="00936C51" w:rsidRDefault="00145D2F">
      <w:pPr>
        <w:pStyle w:val="22"/>
        <w:shd w:val="clear" w:color="auto" w:fill="auto"/>
        <w:spacing w:before="0" w:after="80"/>
        <w:ind w:firstLine="760"/>
        <w:rPr>
          <w:sz w:val="28"/>
          <w:szCs w:val="28"/>
        </w:rPr>
      </w:pPr>
      <w:r w:rsidRPr="00936C51">
        <w:rPr>
          <w:sz w:val="28"/>
          <w:szCs w:val="28"/>
        </w:rPr>
        <w:t>С учетом всех изменений общий объем доходов бюджета на 202</w:t>
      </w:r>
      <w:r w:rsidR="00FF5475" w:rsidRPr="00936C51">
        <w:rPr>
          <w:sz w:val="28"/>
          <w:szCs w:val="28"/>
        </w:rPr>
        <w:t>4</w:t>
      </w:r>
      <w:r w:rsidR="00562384" w:rsidRPr="00936C51">
        <w:rPr>
          <w:sz w:val="28"/>
          <w:szCs w:val="28"/>
        </w:rPr>
        <w:t xml:space="preserve"> год утвержден в сумме </w:t>
      </w:r>
      <w:r w:rsidR="00947143" w:rsidRPr="00936C51">
        <w:rPr>
          <w:sz w:val="28"/>
          <w:szCs w:val="28"/>
        </w:rPr>
        <w:t>1 101 758</w:t>
      </w:r>
      <w:r w:rsidR="00562384" w:rsidRPr="00936C51">
        <w:rPr>
          <w:sz w:val="28"/>
          <w:szCs w:val="28"/>
        </w:rPr>
        <w:t>,00 рубл</w:t>
      </w:r>
      <w:r w:rsidR="00947143" w:rsidRPr="00936C51">
        <w:rPr>
          <w:sz w:val="28"/>
          <w:szCs w:val="28"/>
        </w:rPr>
        <w:t>ей</w:t>
      </w:r>
      <w:r w:rsidRPr="00936C51">
        <w:rPr>
          <w:sz w:val="28"/>
          <w:szCs w:val="28"/>
        </w:rPr>
        <w:t xml:space="preserve">, общий объем расходов в сумме </w:t>
      </w:r>
      <w:r w:rsidR="00947143" w:rsidRPr="00936C51">
        <w:rPr>
          <w:sz w:val="28"/>
          <w:szCs w:val="28"/>
        </w:rPr>
        <w:t>2 208 111</w:t>
      </w:r>
      <w:r w:rsidR="00562384" w:rsidRPr="00936C51">
        <w:rPr>
          <w:sz w:val="28"/>
          <w:szCs w:val="28"/>
        </w:rPr>
        <w:t>,00 рубл</w:t>
      </w:r>
      <w:r w:rsidR="00947143" w:rsidRPr="00936C51">
        <w:rPr>
          <w:sz w:val="28"/>
          <w:szCs w:val="28"/>
        </w:rPr>
        <w:t>ей. Д</w:t>
      </w:r>
      <w:r w:rsidRPr="00936C51">
        <w:rPr>
          <w:sz w:val="28"/>
          <w:szCs w:val="28"/>
        </w:rPr>
        <w:t xml:space="preserve">ефицит бюджета утвержден в сумме </w:t>
      </w:r>
      <w:r w:rsidR="00947143" w:rsidRPr="00936C51">
        <w:rPr>
          <w:sz w:val="28"/>
          <w:szCs w:val="28"/>
        </w:rPr>
        <w:t>1 106 353</w:t>
      </w:r>
      <w:r w:rsidR="00562384" w:rsidRPr="00936C51">
        <w:rPr>
          <w:sz w:val="28"/>
          <w:szCs w:val="28"/>
        </w:rPr>
        <w:t>,00</w:t>
      </w:r>
      <w:r w:rsidR="00947143" w:rsidRPr="00936C51">
        <w:rPr>
          <w:sz w:val="28"/>
          <w:szCs w:val="28"/>
        </w:rPr>
        <w:t xml:space="preserve"> рубля</w:t>
      </w:r>
      <w:r w:rsidRPr="00936C51">
        <w:rPr>
          <w:sz w:val="28"/>
          <w:szCs w:val="28"/>
        </w:rPr>
        <w:t>.</w:t>
      </w:r>
    </w:p>
    <w:p w:rsidR="00455265" w:rsidRPr="00936C51" w:rsidRDefault="00145D2F">
      <w:pPr>
        <w:pStyle w:val="22"/>
        <w:shd w:val="clear" w:color="auto" w:fill="auto"/>
        <w:spacing w:before="0" w:after="193" w:line="352" w:lineRule="exact"/>
        <w:ind w:firstLine="640"/>
        <w:jc w:val="left"/>
        <w:rPr>
          <w:sz w:val="28"/>
          <w:szCs w:val="28"/>
        </w:rPr>
      </w:pPr>
      <w:r w:rsidRPr="00936C51">
        <w:rPr>
          <w:sz w:val="28"/>
          <w:szCs w:val="28"/>
        </w:rPr>
        <w:t>Изменение основных параме</w:t>
      </w:r>
      <w:r w:rsidR="00562384" w:rsidRPr="00936C51">
        <w:rPr>
          <w:sz w:val="28"/>
          <w:szCs w:val="28"/>
        </w:rPr>
        <w:t>тров бюджета за 202</w:t>
      </w:r>
      <w:r w:rsidR="00FF5475" w:rsidRPr="00936C51">
        <w:rPr>
          <w:sz w:val="28"/>
          <w:szCs w:val="28"/>
        </w:rPr>
        <w:t>4</w:t>
      </w:r>
      <w:r w:rsidR="00CE2AC9" w:rsidRPr="00936C51">
        <w:rPr>
          <w:sz w:val="28"/>
          <w:szCs w:val="28"/>
        </w:rPr>
        <w:t xml:space="preserve"> год представлено в таблице</w:t>
      </w:r>
    </w:p>
    <w:p w:rsidR="00455265" w:rsidRPr="00936C51" w:rsidRDefault="00145D2F">
      <w:pPr>
        <w:pStyle w:val="22"/>
        <w:shd w:val="clear" w:color="auto" w:fill="auto"/>
        <w:spacing w:before="0" w:line="260" w:lineRule="exact"/>
        <w:jc w:val="right"/>
        <w:rPr>
          <w:sz w:val="28"/>
          <w:szCs w:val="28"/>
        </w:rPr>
      </w:pPr>
      <w:r w:rsidRPr="00936C51">
        <w:rPr>
          <w:sz w:val="28"/>
          <w:szCs w:val="28"/>
        </w:rPr>
        <w:t>Таблица №1.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1623"/>
        <w:gridCol w:w="1481"/>
        <w:gridCol w:w="1487"/>
        <w:gridCol w:w="1156"/>
      </w:tblGrid>
      <w:tr w:rsidR="00455265">
        <w:trPr>
          <w:trHeight w:hRule="exact" w:val="87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455265">
            <w:pPr>
              <w:framePr w:w="9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145D2F" w:rsidP="00615B53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Утверждено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145D2F" w:rsidP="00615B53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28pt"/>
              </w:rPr>
              <w:t>Уточненный</w:t>
            </w:r>
          </w:p>
          <w:p w:rsidR="00455265" w:rsidRDefault="00145D2F" w:rsidP="00615B53">
            <w:pPr>
              <w:pStyle w:val="22"/>
              <w:framePr w:w="9005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28pt"/>
              </w:rPr>
              <w:t>план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145D2F" w:rsidP="00872299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223" w:lineRule="exact"/>
              <w:jc w:val="center"/>
            </w:pPr>
            <w:r>
              <w:rPr>
                <w:rStyle w:val="28pt"/>
              </w:rPr>
              <w:t>Изменения. увеличени</w:t>
            </w:r>
            <w:proofErr w:type="gramStart"/>
            <w:r>
              <w:rPr>
                <w:rStyle w:val="28pt"/>
              </w:rPr>
              <w:t>я(</w:t>
            </w:r>
            <w:proofErr w:type="gramEnd"/>
            <w:r>
              <w:rPr>
                <w:rStyle w:val="28pt"/>
              </w:rPr>
              <w:t>+), уменьшения(-)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Default="00145D2F" w:rsidP="00615B53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28pt"/>
              </w:rPr>
              <w:t>%</w:t>
            </w:r>
          </w:p>
          <w:p w:rsidR="00455265" w:rsidRDefault="00145D2F" w:rsidP="00615B53">
            <w:pPr>
              <w:pStyle w:val="22"/>
              <w:framePr w:w="9005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28pt"/>
              </w:rPr>
              <w:t>изменения</w:t>
            </w:r>
          </w:p>
        </w:tc>
      </w:tr>
      <w:tr w:rsidR="00455265">
        <w:trPr>
          <w:trHeight w:hRule="exact" w:val="44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615B53" w:rsidRDefault="00145D2F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left"/>
              <w:rPr>
                <w:b/>
              </w:rPr>
            </w:pPr>
            <w:r w:rsidRPr="00615B53">
              <w:rPr>
                <w:rStyle w:val="28pt"/>
                <w:b/>
              </w:rPr>
              <w:t>Доходы, всего, в т. ч.: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84" w:rsidRPr="00615B53" w:rsidRDefault="00947143" w:rsidP="00FF2C8A">
            <w:pPr>
              <w:framePr w:w="9005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1 2</w:t>
            </w:r>
            <w:r w:rsidR="00562384" w:rsidRPr="00615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0 973</w:t>
            </w:r>
            <w:r w:rsidR="00562384" w:rsidRPr="00615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  <w:p w:rsidR="00455265" w:rsidRPr="00615B53" w:rsidRDefault="00455265" w:rsidP="00FF2C8A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84" w:rsidRPr="00615B53" w:rsidRDefault="00ED1C5F" w:rsidP="00FF2C8A">
            <w:pPr>
              <w:framePr w:w="9005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1 101 758</w:t>
            </w:r>
            <w:r w:rsidR="00562384" w:rsidRPr="00615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  <w:p w:rsidR="00455265" w:rsidRPr="00615B53" w:rsidRDefault="00455265" w:rsidP="00FF2C8A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ind w:left="2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615B53" w:rsidRDefault="00ED1C5F" w:rsidP="00FF2C8A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- 119 215</w:t>
            </w:r>
            <w:r w:rsidR="00FF2C8A" w:rsidRPr="00615B53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615B53" w:rsidRDefault="00615B53" w:rsidP="00FF2C8A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b/>
                <w:sz w:val="16"/>
                <w:szCs w:val="16"/>
              </w:rPr>
            </w:pPr>
            <w:r w:rsidRPr="00615B53">
              <w:rPr>
                <w:b/>
                <w:sz w:val="16"/>
                <w:szCs w:val="16"/>
              </w:rPr>
              <w:t>9</w:t>
            </w:r>
            <w:r w:rsidR="00ED1C5F">
              <w:rPr>
                <w:b/>
                <w:sz w:val="16"/>
                <w:szCs w:val="16"/>
              </w:rPr>
              <w:t>,7</w:t>
            </w:r>
          </w:p>
        </w:tc>
      </w:tr>
      <w:tr w:rsidR="00455265">
        <w:trPr>
          <w:trHeight w:hRule="exact" w:val="4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65" w:rsidRDefault="00145D2F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Налоговые и неналоговые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84" w:rsidRPr="00FF2C8A" w:rsidRDefault="00562384" w:rsidP="00FF2C8A">
            <w:pPr>
              <w:framePr w:w="9005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F2C8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947143">
              <w:rPr>
                <w:rFonts w:ascii="Times New Roman" w:hAnsi="Times New Roman" w:cs="Times New Roman"/>
                <w:bCs/>
                <w:sz w:val="16"/>
                <w:szCs w:val="16"/>
              </w:rPr>
              <w:t>00 782</w:t>
            </w:r>
            <w:r w:rsidRPr="00FF2C8A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  <w:p w:rsidR="00455265" w:rsidRPr="00FF2C8A" w:rsidRDefault="00455265" w:rsidP="00FF2C8A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2384" w:rsidRPr="00FF2C8A" w:rsidRDefault="00ED1C5F" w:rsidP="00FF2C8A">
            <w:pPr>
              <w:framePr w:w="9005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559 786</w:t>
            </w:r>
            <w:r w:rsidR="00562384" w:rsidRPr="00FF2C8A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  <w:p w:rsidR="00455265" w:rsidRPr="00FF2C8A" w:rsidRDefault="00455265" w:rsidP="00FF2C8A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65" w:rsidRPr="00FF2C8A" w:rsidRDefault="00190A50" w:rsidP="00FF2C8A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- 140 996</w:t>
            </w:r>
            <w:r w:rsidR="00FF2C8A" w:rsidRPr="00FF2C8A">
              <w:rPr>
                <w:sz w:val="16"/>
                <w:szCs w:val="16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615B53" w:rsidRDefault="00615B53" w:rsidP="00FF2C8A">
            <w:pPr>
              <w:pStyle w:val="22"/>
              <w:framePr w:w="9005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615B53">
              <w:rPr>
                <w:sz w:val="16"/>
                <w:szCs w:val="16"/>
              </w:rPr>
              <w:t>2</w:t>
            </w:r>
            <w:r w:rsidR="00190A50">
              <w:rPr>
                <w:sz w:val="16"/>
                <w:szCs w:val="16"/>
              </w:rPr>
              <w:t>0,1</w:t>
            </w:r>
          </w:p>
        </w:tc>
      </w:tr>
    </w:tbl>
    <w:p w:rsidR="00455265" w:rsidRDefault="00455265">
      <w:pPr>
        <w:framePr w:w="9005" w:wrap="notBeside" w:vAnchor="text" w:hAnchor="text" w:xAlign="center" w:y="1"/>
        <w:rPr>
          <w:sz w:val="2"/>
          <w:szCs w:val="2"/>
        </w:rPr>
      </w:pPr>
    </w:p>
    <w:p w:rsidR="00455265" w:rsidRDefault="0045526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52"/>
        <w:gridCol w:w="1629"/>
        <w:gridCol w:w="1474"/>
        <w:gridCol w:w="1481"/>
        <w:gridCol w:w="1163"/>
      </w:tblGrid>
      <w:tr w:rsidR="00455265" w:rsidTr="00FF2C8A">
        <w:trPr>
          <w:trHeight w:hRule="exact" w:val="533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145D2F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lastRenderedPageBreak/>
              <w:t>Безвозмездные поступления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84" w:rsidRPr="00FF2C8A" w:rsidRDefault="00947143" w:rsidP="00FF2C8A">
            <w:pPr>
              <w:framePr w:w="899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520 191</w:t>
            </w:r>
            <w:r w:rsidR="00562384" w:rsidRPr="00FF2C8A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  <w:p w:rsidR="00455265" w:rsidRPr="00FF2C8A" w:rsidRDefault="00455265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84" w:rsidRPr="00FF2C8A" w:rsidRDefault="00ED1C5F" w:rsidP="00FF2C8A">
            <w:pPr>
              <w:framePr w:w="899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541 972</w:t>
            </w:r>
            <w:r w:rsidR="00562384" w:rsidRPr="00FF2C8A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  <w:p w:rsidR="00455265" w:rsidRPr="00FF2C8A" w:rsidRDefault="00455265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190A50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ind w:right="240"/>
              <w:jc w:val="center"/>
            </w:pPr>
            <w:r>
              <w:rPr>
                <w:rStyle w:val="28pt"/>
              </w:rPr>
              <w:t>21 781</w:t>
            </w:r>
            <w:r w:rsidR="00145D2F">
              <w:rPr>
                <w:rStyle w:val="28pt"/>
              </w:rPr>
              <w:t>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615B53" w:rsidRDefault="00190A50" w:rsidP="00615B53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4</w:t>
            </w:r>
            <w:r w:rsidR="00145D2F" w:rsidRPr="00615B53">
              <w:rPr>
                <w:rStyle w:val="28pt"/>
              </w:rPr>
              <w:t>,</w:t>
            </w:r>
            <w:r w:rsidR="00615B53" w:rsidRPr="00615B53">
              <w:rPr>
                <w:rStyle w:val="28pt"/>
              </w:rPr>
              <w:t>1</w:t>
            </w:r>
          </w:p>
        </w:tc>
      </w:tr>
      <w:tr w:rsidR="00455265" w:rsidTr="00FF2C8A">
        <w:trPr>
          <w:trHeight w:hRule="exact" w:val="568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615B53" w:rsidRDefault="00145D2F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left"/>
              <w:rPr>
                <w:b/>
              </w:rPr>
            </w:pPr>
            <w:r w:rsidRPr="00615B53">
              <w:rPr>
                <w:rStyle w:val="28pt"/>
                <w:b/>
              </w:rPr>
              <w:t>Расходы, всего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84" w:rsidRPr="00615B53" w:rsidRDefault="00562384" w:rsidP="00FF2C8A">
            <w:pPr>
              <w:framePr w:w="899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15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ED1C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690 136</w:t>
            </w:r>
            <w:r w:rsidRPr="00615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  <w:p w:rsidR="00455265" w:rsidRPr="00615B53" w:rsidRDefault="00455265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2384" w:rsidRPr="00615B53" w:rsidRDefault="00ED1C5F" w:rsidP="00FF2C8A">
            <w:pPr>
              <w:framePr w:w="899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2 208 111</w:t>
            </w:r>
            <w:r w:rsidR="00562384" w:rsidRPr="00615B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  <w:p w:rsidR="00455265" w:rsidRPr="00615B53" w:rsidRDefault="00455265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ind w:left="2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615B53" w:rsidRDefault="00190A50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ind w:right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517 975,00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615B53" w:rsidRDefault="00190A50" w:rsidP="00615B53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30,6</w:t>
            </w:r>
          </w:p>
        </w:tc>
      </w:tr>
      <w:tr w:rsidR="00455265" w:rsidTr="00ED1C5F">
        <w:trPr>
          <w:trHeight w:hRule="exact" w:val="612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65" w:rsidRDefault="00145D2F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Дефици</w:t>
            </w:r>
            <w:proofErr w:type="gramStart"/>
            <w:r>
              <w:rPr>
                <w:rStyle w:val="28pt"/>
              </w:rPr>
              <w:t>т(</w:t>
            </w:r>
            <w:proofErr w:type="gramEnd"/>
            <w:r>
              <w:rPr>
                <w:rStyle w:val="28pt"/>
              </w:rPr>
              <w:t xml:space="preserve">-) </w:t>
            </w:r>
            <w:proofErr w:type="spellStart"/>
            <w:r>
              <w:rPr>
                <w:rStyle w:val="28pt"/>
              </w:rPr>
              <w:t>Профицит</w:t>
            </w:r>
            <w:proofErr w:type="spellEnd"/>
            <w:r>
              <w:rPr>
                <w:rStyle w:val="28pt"/>
              </w:rPr>
              <w:t>(+)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5265" w:rsidRPr="00ED1C5F" w:rsidRDefault="00ED1C5F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ED1C5F">
              <w:rPr>
                <w:sz w:val="16"/>
                <w:szCs w:val="16"/>
              </w:rPr>
              <w:t>469</w:t>
            </w:r>
            <w:r>
              <w:rPr>
                <w:sz w:val="16"/>
                <w:szCs w:val="16"/>
              </w:rPr>
              <w:t> </w:t>
            </w:r>
            <w:r w:rsidRPr="00ED1C5F">
              <w:rPr>
                <w:sz w:val="16"/>
                <w:szCs w:val="16"/>
              </w:rPr>
              <w:t>163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B53" w:rsidRDefault="00615B53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ind w:left="140"/>
              <w:jc w:val="center"/>
              <w:rPr>
                <w:sz w:val="16"/>
                <w:szCs w:val="16"/>
              </w:rPr>
            </w:pPr>
          </w:p>
          <w:p w:rsidR="00455265" w:rsidRPr="00FF2C8A" w:rsidRDefault="00ED1C5F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ind w:lef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1 106 353</w:t>
            </w:r>
            <w:r w:rsidR="00FF2C8A" w:rsidRPr="00FF2C8A">
              <w:rPr>
                <w:sz w:val="16"/>
                <w:szCs w:val="16"/>
              </w:rPr>
              <w:t>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B53" w:rsidRDefault="00615B53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ind w:right="240"/>
              <w:jc w:val="center"/>
              <w:rPr>
                <w:sz w:val="16"/>
                <w:szCs w:val="16"/>
              </w:rPr>
            </w:pPr>
          </w:p>
          <w:p w:rsidR="00455265" w:rsidRPr="00FF2C8A" w:rsidRDefault="00190A50" w:rsidP="00FF2C8A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ind w:right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637 190</w:t>
            </w:r>
            <w:r w:rsidR="00FF2C8A" w:rsidRPr="00FF2C8A">
              <w:rPr>
                <w:sz w:val="16"/>
                <w:szCs w:val="16"/>
              </w:rPr>
              <w:t>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265" w:rsidRPr="00615B53" w:rsidRDefault="00190A50" w:rsidP="00190A50">
            <w:pPr>
              <w:pStyle w:val="22"/>
              <w:framePr w:w="8998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  <w:r w:rsidR="00FF2C8A" w:rsidRPr="00615B5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</w:tr>
    </w:tbl>
    <w:p w:rsidR="00455265" w:rsidRDefault="00455265">
      <w:pPr>
        <w:framePr w:w="8998" w:wrap="notBeside" w:vAnchor="text" w:hAnchor="text" w:xAlign="center" w:y="1"/>
        <w:rPr>
          <w:sz w:val="2"/>
          <w:szCs w:val="2"/>
        </w:rPr>
      </w:pPr>
    </w:p>
    <w:p w:rsidR="00455265" w:rsidRDefault="00455265">
      <w:pPr>
        <w:rPr>
          <w:sz w:val="2"/>
          <w:szCs w:val="2"/>
        </w:rPr>
      </w:pPr>
    </w:p>
    <w:p w:rsidR="00455265" w:rsidRPr="00936C51" w:rsidRDefault="00145D2F">
      <w:pPr>
        <w:pStyle w:val="22"/>
        <w:shd w:val="clear" w:color="auto" w:fill="auto"/>
        <w:spacing w:before="322" w:line="355" w:lineRule="exact"/>
        <w:ind w:firstLine="640"/>
        <w:rPr>
          <w:sz w:val="28"/>
          <w:szCs w:val="28"/>
        </w:rPr>
      </w:pPr>
      <w:r w:rsidRPr="00936C51">
        <w:rPr>
          <w:sz w:val="28"/>
          <w:szCs w:val="28"/>
        </w:rPr>
        <w:t>При анализе установлено, что бюджетные назначения, указанные в представленном годовом отчете об исполнении бюджета, соответствуют основным характеристикам, утвержденным решением о бюджете на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год.</w:t>
      </w:r>
    </w:p>
    <w:p w:rsidR="00B36B30" w:rsidRDefault="00B36B30">
      <w:pPr>
        <w:pStyle w:val="20"/>
        <w:keepNext/>
        <w:keepLines/>
        <w:shd w:val="clear" w:color="auto" w:fill="auto"/>
        <w:spacing w:before="0" w:after="0" w:line="301" w:lineRule="exact"/>
        <w:ind w:right="420"/>
        <w:jc w:val="right"/>
      </w:pPr>
      <w:bookmarkStart w:id="4" w:name="bookmark4"/>
    </w:p>
    <w:p w:rsidR="00455265" w:rsidRDefault="00145D2F" w:rsidP="00936C51">
      <w:pPr>
        <w:pStyle w:val="20"/>
        <w:keepNext/>
        <w:keepLines/>
        <w:shd w:val="clear" w:color="auto" w:fill="auto"/>
        <w:spacing w:before="0" w:after="0" w:line="301" w:lineRule="exact"/>
        <w:ind w:right="420"/>
        <w:jc w:val="center"/>
        <w:rPr>
          <w:sz w:val="28"/>
          <w:szCs w:val="28"/>
        </w:rPr>
      </w:pPr>
      <w:r w:rsidRPr="00936C51">
        <w:rPr>
          <w:sz w:val="28"/>
          <w:szCs w:val="28"/>
        </w:rPr>
        <w:t>Анализ исполнения доходной части бюджета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</w:t>
      </w:r>
      <w:bookmarkEnd w:id="4"/>
      <w:r w:rsidR="00936C51">
        <w:rPr>
          <w:sz w:val="28"/>
          <w:szCs w:val="28"/>
        </w:rPr>
        <w:t xml:space="preserve"> </w:t>
      </w:r>
      <w:r w:rsidRPr="00936C51">
        <w:rPr>
          <w:sz w:val="28"/>
          <w:szCs w:val="28"/>
        </w:rPr>
        <w:t>области</w:t>
      </w:r>
    </w:p>
    <w:p w:rsidR="00936C51" w:rsidRPr="00936C51" w:rsidRDefault="00936C51" w:rsidP="00936C51">
      <w:pPr>
        <w:pStyle w:val="20"/>
        <w:keepNext/>
        <w:keepLines/>
        <w:shd w:val="clear" w:color="auto" w:fill="auto"/>
        <w:spacing w:before="0" w:after="0" w:line="301" w:lineRule="exact"/>
        <w:ind w:right="420"/>
        <w:jc w:val="both"/>
        <w:rPr>
          <w:sz w:val="28"/>
          <w:szCs w:val="28"/>
        </w:rPr>
      </w:pPr>
    </w:p>
    <w:p w:rsidR="00455265" w:rsidRPr="00936C51" w:rsidRDefault="00145D2F">
      <w:pPr>
        <w:pStyle w:val="22"/>
        <w:shd w:val="clear" w:color="auto" w:fill="auto"/>
        <w:spacing w:before="0"/>
        <w:ind w:firstLine="780"/>
        <w:rPr>
          <w:sz w:val="28"/>
          <w:szCs w:val="28"/>
        </w:rPr>
      </w:pPr>
      <w:r>
        <w:t xml:space="preserve"> </w:t>
      </w:r>
      <w:r w:rsidR="00B36B30" w:rsidRPr="00936C51">
        <w:rPr>
          <w:sz w:val="28"/>
          <w:szCs w:val="28"/>
        </w:rPr>
        <w:t>Д</w:t>
      </w:r>
      <w:r w:rsidRPr="00936C51">
        <w:rPr>
          <w:sz w:val="28"/>
          <w:szCs w:val="28"/>
        </w:rPr>
        <w:t>оходы бюджета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</w:t>
      </w:r>
      <w:r w:rsidR="00B36B30" w:rsidRPr="00936C51">
        <w:rPr>
          <w:sz w:val="28"/>
          <w:szCs w:val="28"/>
        </w:rPr>
        <w:t xml:space="preserve"> за 2024 год при уточненном плане</w:t>
      </w:r>
      <w:r w:rsidR="0041442A" w:rsidRPr="00936C51">
        <w:rPr>
          <w:sz w:val="28"/>
          <w:szCs w:val="28"/>
        </w:rPr>
        <w:t xml:space="preserve"> 1 101 758,00 рублей</w:t>
      </w:r>
      <w:r w:rsidRPr="00936C51">
        <w:rPr>
          <w:sz w:val="28"/>
          <w:szCs w:val="28"/>
        </w:rPr>
        <w:t xml:space="preserve"> исполнены в сумме </w:t>
      </w:r>
      <w:r w:rsidR="0041442A" w:rsidRPr="00936C51">
        <w:rPr>
          <w:sz w:val="28"/>
          <w:szCs w:val="28"/>
        </w:rPr>
        <w:t>1 105 194,10</w:t>
      </w:r>
      <w:r w:rsidR="004C7DF5" w:rsidRPr="00936C51">
        <w:rPr>
          <w:sz w:val="28"/>
          <w:szCs w:val="28"/>
        </w:rPr>
        <w:t xml:space="preserve"> рубля</w:t>
      </w:r>
      <w:r w:rsidRPr="00936C51">
        <w:rPr>
          <w:sz w:val="28"/>
          <w:szCs w:val="28"/>
        </w:rPr>
        <w:t xml:space="preserve"> </w:t>
      </w:r>
      <w:proofErr w:type="gramStart"/>
      <w:r w:rsidRPr="00936C51">
        <w:rPr>
          <w:sz w:val="28"/>
          <w:szCs w:val="28"/>
        </w:rPr>
        <w:t xml:space="preserve">( </w:t>
      </w:r>
      <w:proofErr w:type="gramEnd"/>
      <w:r w:rsidRPr="00936C51">
        <w:rPr>
          <w:sz w:val="28"/>
          <w:szCs w:val="28"/>
        </w:rPr>
        <w:t>100</w:t>
      </w:r>
      <w:r w:rsidR="0041442A" w:rsidRPr="00936C51">
        <w:rPr>
          <w:sz w:val="28"/>
          <w:szCs w:val="28"/>
        </w:rPr>
        <w:t>,3</w:t>
      </w:r>
      <w:r w:rsidRPr="00936C51">
        <w:rPr>
          <w:sz w:val="28"/>
          <w:szCs w:val="28"/>
        </w:rPr>
        <w:t>% от плановых назначений).</w:t>
      </w:r>
    </w:p>
    <w:p w:rsidR="00455265" w:rsidRPr="00936C51" w:rsidRDefault="004C7DF5">
      <w:pPr>
        <w:pStyle w:val="22"/>
        <w:shd w:val="clear" w:color="auto" w:fill="auto"/>
        <w:spacing w:before="0"/>
        <w:ind w:firstLine="780"/>
        <w:rPr>
          <w:sz w:val="28"/>
          <w:szCs w:val="28"/>
        </w:rPr>
      </w:pPr>
      <w:r w:rsidRPr="00936C51">
        <w:rPr>
          <w:sz w:val="28"/>
          <w:szCs w:val="28"/>
        </w:rPr>
        <w:t>В 202</w:t>
      </w:r>
      <w:r w:rsidR="00FF5475" w:rsidRPr="00936C51">
        <w:rPr>
          <w:sz w:val="28"/>
          <w:szCs w:val="28"/>
        </w:rPr>
        <w:t>4</w:t>
      </w:r>
      <w:r w:rsidR="00145D2F" w:rsidRPr="00936C51">
        <w:rPr>
          <w:sz w:val="28"/>
          <w:szCs w:val="28"/>
        </w:rPr>
        <w:t xml:space="preserve"> году в бюджет МО «</w:t>
      </w:r>
      <w:proofErr w:type="spellStart"/>
      <w:r w:rsidR="00145D2F" w:rsidRPr="00936C51">
        <w:rPr>
          <w:sz w:val="28"/>
          <w:szCs w:val="28"/>
        </w:rPr>
        <w:t>Карыжский</w:t>
      </w:r>
      <w:proofErr w:type="spellEnd"/>
      <w:r w:rsidR="00145D2F" w:rsidRPr="00936C51">
        <w:rPr>
          <w:sz w:val="28"/>
          <w:szCs w:val="28"/>
        </w:rPr>
        <w:t xml:space="preserve"> сельсовет»</w:t>
      </w:r>
      <w:r w:rsidR="00C515D5">
        <w:rPr>
          <w:sz w:val="28"/>
          <w:szCs w:val="28"/>
        </w:rPr>
        <w:t xml:space="preserve"> </w:t>
      </w:r>
      <w:proofErr w:type="spellStart"/>
      <w:r w:rsidR="00C515D5">
        <w:rPr>
          <w:sz w:val="28"/>
          <w:szCs w:val="28"/>
        </w:rPr>
        <w:t>Глушковского</w:t>
      </w:r>
      <w:proofErr w:type="spellEnd"/>
      <w:r w:rsidR="00C515D5">
        <w:rPr>
          <w:sz w:val="28"/>
          <w:szCs w:val="28"/>
        </w:rPr>
        <w:t xml:space="preserve"> района Курской области</w:t>
      </w:r>
      <w:r w:rsidR="00145D2F" w:rsidRPr="00936C51">
        <w:rPr>
          <w:sz w:val="28"/>
          <w:szCs w:val="28"/>
        </w:rPr>
        <w:t xml:space="preserve"> поступило </w:t>
      </w:r>
      <w:r w:rsidR="0041442A" w:rsidRPr="00936C51">
        <w:rPr>
          <w:sz w:val="28"/>
          <w:szCs w:val="28"/>
        </w:rPr>
        <w:t>564 849,10 рублей</w:t>
      </w:r>
      <w:r w:rsidR="00145D2F" w:rsidRPr="00936C51">
        <w:rPr>
          <w:sz w:val="28"/>
          <w:szCs w:val="28"/>
        </w:rPr>
        <w:t xml:space="preserve"> налоговых и неналоговых доходов. По итогам 202</w:t>
      </w:r>
      <w:r w:rsidR="00FF5475" w:rsidRPr="00936C51">
        <w:rPr>
          <w:sz w:val="28"/>
          <w:szCs w:val="28"/>
        </w:rPr>
        <w:t>4</w:t>
      </w:r>
      <w:r w:rsidR="00145D2F" w:rsidRPr="00936C51">
        <w:rPr>
          <w:sz w:val="28"/>
          <w:szCs w:val="28"/>
        </w:rPr>
        <w:t xml:space="preserve"> год</w:t>
      </w:r>
      <w:r w:rsidRPr="00936C51">
        <w:rPr>
          <w:sz w:val="28"/>
          <w:szCs w:val="28"/>
        </w:rPr>
        <w:t xml:space="preserve">а собственные доходы составили </w:t>
      </w:r>
      <w:r w:rsidR="0041442A" w:rsidRPr="00936C51">
        <w:rPr>
          <w:sz w:val="28"/>
          <w:szCs w:val="28"/>
        </w:rPr>
        <w:t>51,1</w:t>
      </w:r>
      <w:r w:rsidR="00145D2F" w:rsidRPr="00936C51">
        <w:rPr>
          <w:sz w:val="28"/>
          <w:szCs w:val="28"/>
        </w:rPr>
        <w:t>% от всех доходов бюджета муниципального образования.</w:t>
      </w:r>
    </w:p>
    <w:p w:rsidR="00455265" w:rsidRPr="00936C51" w:rsidRDefault="00145D2F">
      <w:pPr>
        <w:pStyle w:val="22"/>
        <w:shd w:val="clear" w:color="auto" w:fill="auto"/>
        <w:spacing w:before="0"/>
        <w:ind w:firstLine="780"/>
        <w:rPr>
          <w:sz w:val="28"/>
          <w:szCs w:val="28"/>
        </w:rPr>
      </w:pPr>
      <w:r w:rsidRPr="00936C51">
        <w:rPr>
          <w:sz w:val="28"/>
          <w:szCs w:val="28"/>
        </w:rPr>
        <w:t>За отчетный период в общей сумме налоговых и неналоговых доходов, поступивших в бюджет МО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</w:t>
      </w:r>
      <w:r w:rsidR="00C515D5">
        <w:rPr>
          <w:sz w:val="28"/>
          <w:szCs w:val="28"/>
        </w:rPr>
        <w:t xml:space="preserve"> </w:t>
      </w:r>
      <w:proofErr w:type="spellStart"/>
      <w:r w:rsidR="00C515D5">
        <w:rPr>
          <w:sz w:val="28"/>
          <w:szCs w:val="28"/>
        </w:rPr>
        <w:t>Глушковского</w:t>
      </w:r>
      <w:proofErr w:type="spellEnd"/>
      <w:r w:rsidR="00C515D5">
        <w:rPr>
          <w:sz w:val="28"/>
          <w:szCs w:val="28"/>
        </w:rPr>
        <w:t xml:space="preserve"> района Курской области</w:t>
      </w:r>
      <w:r w:rsidRPr="00936C51">
        <w:rPr>
          <w:sz w:val="28"/>
          <w:szCs w:val="28"/>
        </w:rPr>
        <w:t>, наибольший удельный вес составляют:</w:t>
      </w:r>
    </w:p>
    <w:p w:rsidR="00455265" w:rsidRPr="00936C51" w:rsidRDefault="004C7DF5">
      <w:pPr>
        <w:pStyle w:val="22"/>
        <w:numPr>
          <w:ilvl w:val="0"/>
          <w:numId w:val="1"/>
        </w:numPr>
        <w:shd w:val="clear" w:color="auto" w:fill="auto"/>
        <w:tabs>
          <w:tab w:val="left" w:pos="988"/>
        </w:tabs>
        <w:spacing w:before="0"/>
        <w:ind w:firstLine="780"/>
        <w:rPr>
          <w:sz w:val="28"/>
          <w:szCs w:val="28"/>
        </w:rPr>
      </w:pPr>
      <w:r w:rsidRPr="00936C51">
        <w:rPr>
          <w:sz w:val="28"/>
          <w:szCs w:val="28"/>
        </w:rPr>
        <w:t xml:space="preserve">земельный налог </w:t>
      </w:r>
      <w:r w:rsidR="001B55AF" w:rsidRPr="00936C51">
        <w:rPr>
          <w:sz w:val="28"/>
          <w:szCs w:val="28"/>
        </w:rPr>
        <w:t>-</w:t>
      </w:r>
      <w:r w:rsidRPr="00936C51">
        <w:rPr>
          <w:sz w:val="28"/>
          <w:szCs w:val="28"/>
        </w:rPr>
        <w:t xml:space="preserve"> </w:t>
      </w:r>
      <w:r w:rsidR="001B55AF" w:rsidRPr="00936C51">
        <w:rPr>
          <w:sz w:val="28"/>
          <w:szCs w:val="28"/>
        </w:rPr>
        <w:t>32,2</w:t>
      </w:r>
      <w:r w:rsidR="00145D2F" w:rsidRPr="00936C51">
        <w:rPr>
          <w:sz w:val="28"/>
          <w:szCs w:val="28"/>
        </w:rPr>
        <w:t>%;</w:t>
      </w:r>
    </w:p>
    <w:p w:rsidR="00455265" w:rsidRPr="00936C51" w:rsidRDefault="00145D2F">
      <w:pPr>
        <w:pStyle w:val="22"/>
        <w:numPr>
          <w:ilvl w:val="0"/>
          <w:numId w:val="1"/>
        </w:numPr>
        <w:shd w:val="clear" w:color="auto" w:fill="auto"/>
        <w:tabs>
          <w:tab w:val="left" w:pos="988"/>
        </w:tabs>
        <w:spacing w:before="0"/>
        <w:ind w:firstLine="780"/>
        <w:rPr>
          <w:sz w:val="28"/>
          <w:szCs w:val="28"/>
        </w:rPr>
      </w:pPr>
      <w:r w:rsidRPr="00936C51">
        <w:rPr>
          <w:sz w:val="28"/>
          <w:szCs w:val="28"/>
        </w:rPr>
        <w:t>н</w:t>
      </w:r>
      <w:r w:rsidR="004C7DF5" w:rsidRPr="00936C51">
        <w:rPr>
          <w:sz w:val="28"/>
          <w:szCs w:val="28"/>
        </w:rPr>
        <w:t xml:space="preserve">алог на доходы физических лиц- </w:t>
      </w:r>
      <w:r w:rsidR="001B55AF" w:rsidRPr="00936C51">
        <w:rPr>
          <w:sz w:val="28"/>
          <w:szCs w:val="28"/>
        </w:rPr>
        <w:t>12</w:t>
      </w:r>
      <w:r w:rsidRPr="00936C51">
        <w:rPr>
          <w:sz w:val="28"/>
          <w:szCs w:val="28"/>
        </w:rPr>
        <w:t>,</w:t>
      </w:r>
      <w:r w:rsidR="001B55AF" w:rsidRPr="00936C51">
        <w:rPr>
          <w:sz w:val="28"/>
          <w:szCs w:val="28"/>
        </w:rPr>
        <w:t>9</w:t>
      </w:r>
      <w:r w:rsidRPr="00936C51">
        <w:rPr>
          <w:sz w:val="28"/>
          <w:szCs w:val="28"/>
        </w:rPr>
        <w:t>%;</w:t>
      </w:r>
    </w:p>
    <w:p w:rsidR="00455265" w:rsidRPr="00936C51" w:rsidRDefault="00145D2F">
      <w:pPr>
        <w:pStyle w:val="22"/>
        <w:numPr>
          <w:ilvl w:val="0"/>
          <w:numId w:val="1"/>
        </w:numPr>
        <w:shd w:val="clear" w:color="auto" w:fill="auto"/>
        <w:tabs>
          <w:tab w:val="left" w:pos="988"/>
        </w:tabs>
        <w:spacing w:before="0"/>
        <w:ind w:firstLine="780"/>
        <w:rPr>
          <w:sz w:val="28"/>
          <w:szCs w:val="28"/>
        </w:rPr>
      </w:pPr>
      <w:r w:rsidRPr="00936C51">
        <w:rPr>
          <w:sz w:val="28"/>
          <w:szCs w:val="28"/>
        </w:rPr>
        <w:t>налог н</w:t>
      </w:r>
      <w:r w:rsidR="004C7DF5" w:rsidRPr="00936C51">
        <w:rPr>
          <w:sz w:val="28"/>
          <w:szCs w:val="28"/>
        </w:rPr>
        <w:t xml:space="preserve">а имущество физических лиц - </w:t>
      </w:r>
      <w:r w:rsidR="001B55AF" w:rsidRPr="00936C51">
        <w:rPr>
          <w:sz w:val="28"/>
          <w:szCs w:val="28"/>
        </w:rPr>
        <w:t>5</w:t>
      </w:r>
      <w:r w:rsidR="004C7DF5" w:rsidRPr="00936C51">
        <w:rPr>
          <w:sz w:val="28"/>
          <w:szCs w:val="28"/>
        </w:rPr>
        <w:t>,</w:t>
      </w:r>
      <w:r w:rsidR="001B55AF" w:rsidRPr="00936C51">
        <w:rPr>
          <w:sz w:val="28"/>
          <w:szCs w:val="28"/>
        </w:rPr>
        <w:t>8</w:t>
      </w:r>
      <w:r w:rsidRPr="00936C51">
        <w:rPr>
          <w:sz w:val="28"/>
          <w:szCs w:val="28"/>
        </w:rPr>
        <w:t>%</w:t>
      </w:r>
      <w:r w:rsidR="00C53484" w:rsidRPr="00936C51">
        <w:rPr>
          <w:sz w:val="28"/>
          <w:szCs w:val="28"/>
        </w:rPr>
        <w:t>.</w:t>
      </w:r>
    </w:p>
    <w:p w:rsidR="00455265" w:rsidRPr="00936C51" w:rsidRDefault="00145D2F">
      <w:pPr>
        <w:pStyle w:val="22"/>
        <w:shd w:val="clear" w:color="auto" w:fill="auto"/>
        <w:spacing w:before="0"/>
        <w:ind w:firstLine="780"/>
        <w:rPr>
          <w:sz w:val="28"/>
          <w:szCs w:val="28"/>
        </w:rPr>
      </w:pPr>
      <w:r w:rsidRPr="00936C51">
        <w:rPr>
          <w:sz w:val="28"/>
          <w:szCs w:val="28"/>
        </w:rPr>
        <w:t xml:space="preserve">Анализ объема и уровень исполнения налоговых и неналоговых доходов </w:t>
      </w:r>
      <w:r w:rsidR="00FF5475" w:rsidRPr="00936C51">
        <w:rPr>
          <w:sz w:val="28"/>
          <w:szCs w:val="28"/>
        </w:rPr>
        <w:t>МО «</w:t>
      </w:r>
      <w:proofErr w:type="spellStart"/>
      <w:r w:rsidR="00FF5475" w:rsidRPr="00936C51">
        <w:rPr>
          <w:sz w:val="28"/>
          <w:szCs w:val="28"/>
        </w:rPr>
        <w:t>Карыжский</w:t>
      </w:r>
      <w:proofErr w:type="spellEnd"/>
      <w:r w:rsidR="00FF5475" w:rsidRPr="00936C51">
        <w:rPr>
          <w:sz w:val="28"/>
          <w:szCs w:val="28"/>
        </w:rPr>
        <w:t xml:space="preserve"> сельсовет»</w:t>
      </w:r>
      <w:r w:rsidR="00C515D5">
        <w:rPr>
          <w:sz w:val="28"/>
          <w:szCs w:val="28"/>
        </w:rPr>
        <w:t xml:space="preserve"> </w:t>
      </w:r>
      <w:proofErr w:type="spellStart"/>
      <w:r w:rsidR="00C515D5">
        <w:rPr>
          <w:sz w:val="28"/>
          <w:szCs w:val="28"/>
        </w:rPr>
        <w:t>Глушковского</w:t>
      </w:r>
      <w:proofErr w:type="spellEnd"/>
      <w:r w:rsidR="00C515D5">
        <w:rPr>
          <w:sz w:val="28"/>
          <w:szCs w:val="28"/>
        </w:rPr>
        <w:t xml:space="preserve">  района Курской области</w:t>
      </w:r>
      <w:r w:rsidR="00FF5475" w:rsidRPr="00936C51">
        <w:rPr>
          <w:sz w:val="28"/>
          <w:szCs w:val="28"/>
        </w:rPr>
        <w:t xml:space="preserve"> за 2024</w:t>
      </w:r>
      <w:r w:rsidRPr="00936C51">
        <w:rPr>
          <w:sz w:val="28"/>
          <w:szCs w:val="28"/>
        </w:rPr>
        <w:t xml:space="preserve"> год показал, что бюджетные назначения исполнены по следующим налоговым и неналоговым доходам:</w:t>
      </w:r>
    </w:p>
    <w:p w:rsidR="00455265" w:rsidRPr="00936C51" w:rsidRDefault="00145D2F">
      <w:pPr>
        <w:pStyle w:val="22"/>
        <w:shd w:val="clear" w:color="auto" w:fill="auto"/>
        <w:spacing w:before="0"/>
        <w:ind w:firstLine="780"/>
        <w:rPr>
          <w:sz w:val="28"/>
          <w:szCs w:val="28"/>
        </w:rPr>
      </w:pPr>
      <w:r w:rsidRPr="00936C51">
        <w:rPr>
          <w:sz w:val="28"/>
          <w:szCs w:val="28"/>
        </w:rPr>
        <w:t>-нало</w:t>
      </w:r>
      <w:r w:rsidR="001B55AF" w:rsidRPr="00936C51">
        <w:rPr>
          <w:sz w:val="28"/>
          <w:szCs w:val="28"/>
        </w:rPr>
        <w:t>г на доходы с физических лиц- 106</w:t>
      </w:r>
      <w:r w:rsidRPr="00936C51">
        <w:rPr>
          <w:sz w:val="28"/>
          <w:szCs w:val="28"/>
        </w:rPr>
        <w:t>%;</w:t>
      </w:r>
    </w:p>
    <w:p w:rsidR="00455265" w:rsidRPr="00936C51" w:rsidRDefault="00145D2F">
      <w:pPr>
        <w:pStyle w:val="22"/>
        <w:numPr>
          <w:ilvl w:val="0"/>
          <w:numId w:val="1"/>
        </w:numPr>
        <w:shd w:val="clear" w:color="auto" w:fill="auto"/>
        <w:tabs>
          <w:tab w:val="left" w:pos="946"/>
        </w:tabs>
        <w:spacing w:before="0" w:line="260" w:lineRule="exact"/>
        <w:ind w:firstLine="680"/>
        <w:rPr>
          <w:sz w:val="28"/>
          <w:szCs w:val="28"/>
        </w:rPr>
      </w:pPr>
      <w:r w:rsidRPr="00936C51">
        <w:rPr>
          <w:sz w:val="28"/>
          <w:szCs w:val="28"/>
        </w:rPr>
        <w:t>на</w:t>
      </w:r>
      <w:r w:rsidR="001B55AF" w:rsidRPr="00936C51">
        <w:rPr>
          <w:sz w:val="28"/>
          <w:szCs w:val="28"/>
        </w:rPr>
        <w:t xml:space="preserve">лог на имущество </w:t>
      </w:r>
      <w:proofErr w:type="gramStart"/>
      <w:r w:rsidR="001B55AF" w:rsidRPr="00936C51">
        <w:rPr>
          <w:sz w:val="28"/>
          <w:szCs w:val="28"/>
        </w:rPr>
        <w:t>физических</w:t>
      </w:r>
      <w:proofErr w:type="gramEnd"/>
      <w:r w:rsidR="001B55AF" w:rsidRPr="00936C51">
        <w:rPr>
          <w:sz w:val="28"/>
          <w:szCs w:val="28"/>
        </w:rPr>
        <w:t xml:space="preserve"> лиц-98</w:t>
      </w:r>
      <w:r w:rsidR="00C53484" w:rsidRPr="00936C51">
        <w:rPr>
          <w:sz w:val="28"/>
          <w:szCs w:val="28"/>
        </w:rPr>
        <w:t>,</w:t>
      </w:r>
      <w:r w:rsidR="001B55AF" w:rsidRPr="00936C51">
        <w:rPr>
          <w:sz w:val="28"/>
          <w:szCs w:val="28"/>
        </w:rPr>
        <w:t>7</w:t>
      </w:r>
      <w:r w:rsidRPr="00936C51">
        <w:rPr>
          <w:sz w:val="28"/>
          <w:szCs w:val="28"/>
        </w:rPr>
        <w:t>%</w:t>
      </w:r>
      <w:r w:rsidR="00C53484" w:rsidRPr="00936C51">
        <w:rPr>
          <w:sz w:val="28"/>
          <w:szCs w:val="28"/>
        </w:rPr>
        <w:t>;</w:t>
      </w:r>
    </w:p>
    <w:p w:rsidR="00455265" w:rsidRPr="00936C51" w:rsidRDefault="00145D2F">
      <w:pPr>
        <w:pStyle w:val="22"/>
        <w:numPr>
          <w:ilvl w:val="0"/>
          <w:numId w:val="1"/>
        </w:numPr>
        <w:shd w:val="clear" w:color="auto" w:fill="auto"/>
        <w:tabs>
          <w:tab w:val="left" w:pos="949"/>
        </w:tabs>
        <w:spacing w:before="0" w:line="260" w:lineRule="exact"/>
        <w:ind w:firstLine="680"/>
        <w:rPr>
          <w:sz w:val="28"/>
          <w:szCs w:val="28"/>
        </w:rPr>
      </w:pPr>
      <w:r w:rsidRPr="00936C51">
        <w:rPr>
          <w:sz w:val="28"/>
          <w:szCs w:val="28"/>
        </w:rPr>
        <w:t>земельный налог - 99,</w:t>
      </w:r>
      <w:r w:rsidR="001B55AF" w:rsidRPr="00936C51">
        <w:rPr>
          <w:sz w:val="28"/>
          <w:szCs w:val="28"/>
        </w:rPr>
        <w:t>3 %;</w:t>
      </w:r>
    </w:p>
    <w:p w:rsidR="001B55AF" w:rsidRPr="00936C51" w:rsidRDefault="001B55AF">
      <w:pPr>
        <w:pStyle w:val="22"/>
        <w:numPr>
          <w:ilvl w:val="0"/>
          <w:numId w:val="1"/>
        </w:numPr>
        <w:shd w:val="clear" w:color="auto" w:fill="auto"/>
        <w:tabs>
          <w:tab w:val="left" w:pos="949"/>
        </w:tabs>
        <w:spacing w:before="0" w:line="260" w:lineRule="exact"/>
        <w:ind w:firstLine="680"/>
        <w:rPr>
          <w:sz w:val="28"/>
          <w:szCs w:val="28"/>
        </w:rPr>
      </w:pPr>
      <w:r w:rsidRPr="00936C51">
        <w:rPr>
          <w:sz w:val="28"/>
          <w:szCs w:val="28"/>
        </w:rPr>
        <w:t>государственная пошлина-100%.</w:t>
      </w:r>
    </w:p>
    <w:p w:rsidR="00455265" w:rsidRPr="00936C51" w:rsidRDefault="00145D2F">
      <w:pPr>
        <w:pStyle w:val="22"/>
        <w:shd w:val="clear" w:color="auto" w:fill="auto"/>
        <w:spacing w:before="0" w:line="304" w:lineRule="exact"/>
        <w:ind w:firstLine="680"/>
        <w:rPr>
          <w:sz w:val="28"/>
          <w:szCs w:val="28"/>
        </w:rPr>
      </w:pPr>
      <w:r w:rsidRPr="00936C51">
        <w:rPr>
          <w:sz w:val="28"/>
          <w:szCs w:val="28"/>
        </w:rPr>
        <w:t xml:space="preserve">Безвозмездные поступления исполнены в сумме </w:t>
      </w:r>
      <w:r w:rsidR="001B55AF" w:rsidRPr="00936C51">
        <w:rPr>
          <w:sz w:val="28"/>
          <w:szCs w:val="28"/>
        </w:rPr>
        <w:t xml:space="preserve">540 375,00 рублей и составляют 99,7% </w:t>
      </w:r>
      <w:r w:rsidRPr="00936C51">
        <w:rPr>
          <w:sz w:val="28"/>
          <w:szCs w:val="28"/>
        </w:rPr>
        <w:t xml:space="preserve"> бюджетных назначений, в том числе:</w:t>
      </w:r>
    </w:p>
    <w:p w:rsidR="00455265" w:rsidRPr="00936C51" w:rsidRDefault="00145D2F">
      <w:pPr>
        <w:pStyle w:val="22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11" w:lineRule="exact"/>
        <w:ind w:firstLine="680"/>
        <w:rPr>
          <w:sz w:val="28"/>
          <w:szCs w:val="28"/>
        </w:rPr>
      </w:pPr>
      <w:r w:rsidRPr="00936C51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1B55AF" w:rsidRPr="00936C51">
        <w:rPr>
          <w:sz w:val="28"/>
          <w:szCs w:val="28"/>
        </w:rPr>
        <w:t>520 375</w:t>
      </w:r>
      <w:r w:rsidRPr="00936C51">
        <w:rPr>
          <w:sz w:val="28"/>
          <w:szCs w:val="28"/>
        </w:rPr>
        <w:t xml:space="preserve">,00 рублей и составляют </w:t>
      </w:r>
      <w:r w:rsidR="001B55AF" w:rsidRPr="00936C51">
        <w:rPr>
          <w:sz w:val="28"/>
          <w:szCs w:val="28"/>
        </w:rPr>
        <w:t>99,7</w:t>
      </w:r>
      <w:r w:rsidRPr="00936C51">
        <w:rPr>
          <w:sz w:val="28"/>
          <w:szCs w:val="28"/>
        </w:rPr>
        <w:t>% бюджетных назначений;</w:t>
      </w:r>
    </w:p>
    <w:p w:rsidR="00455265" w:rsidRPr="00936C51" w:rsidRDefault="00145D2F">
      <w:pPr>
        <w:pStyle w:val="22"/>
        <w:shd w:val="clear" w:color="auto" w:fill="auto"/>
        <w:spacing w:before="0" w:after="237" w:line="304" w:lineRule="exact"/>
        <w:ind w:firstLine="680"/>
        <w:rPr>
          <w:sz w:val="28"/>
          <w:szCs w:val="28"/>
        </w:rPr>
      </w:pPr>
      <w:r w:rsidRPr="00936C51">
        <w:rPr>
          <w:sz w:val="28"/>
          <w:szCs w:val="28"/>
        </w:rPr>
        <w:t>-прочие без</w:t>
      </w:r>
      <w:r w:rsidR="00C53484" w:rsidRPr="00936C51">
        <w:rPr>
          <w:sz w:val="28"/>
          <w:szCs w:val="28"/>
        </w:rPr>
        <w:t>возмездные поступления в сумме 2</w:t>
      </w:r>
      <w:r w:rsidRPr="00936C51">
        <w:rPr>
          <w:sz w:val="28"/>
          <w:szCs w:val="28"/>
        </w:rPr>
        <w:t xml:space="preserve">0 000,00 рублей и </w:t>
      </w:r>
      <w:r w:rsidRPr="00936C51">
        <w:rPr>
          <w:sz w:val="28"/>
          <w:szCs w:val="28"/>
        </w:rPr>
        <w:lastRenderedPageBreak/>
        <w:t>составляют 100% бюджетных назначений.</w:t>
      </w:r>
    </w:p>
    <w:p w:rsidR="001B55AF" w:rsidRDefault="001B55AF">
      <w:pPr>
        <w:pStyle w:val="20"/>
        <w:keepNext/>
        <w:keepLines/>
        <w:shd w:val="clear" w:color="auto" w:fill="auto"/>
        <w:spacing w:before="0" w:after="30" w:line="308" w:lineRule="exact"/>
        <w:ind w:left="560" w:firstLine="540"/>
      </w:pPr>
      <w:bookmarkStart w:id="5" w:name="bookmark5"/>
    </w:p>
    <w:p w:rsidR="00455265" w:rsidRPr="00936C51" w:rsidRDefault="00145D2F">
      <w:pPr>
        <w:pStyle w:val="20"/>
        <w:keepNext/>
        <w:keepLines/>
        <w:shd w:val="clear" w:color="auto" w:fill="auto"/>
        <w:spacing w:before="0" w:after="30" w:line="308" w:lineRule="exact"/>
        <w:ind w:left="560" w:firstLine="540"/>
        <w:rPr>
          <w:sz w:val="28"/>
          <w:szCs w:val="28"/>
        </w:rPr>
      </w:pPr>
      <w:r w:rsidRPr="00936C51">
        <w:rPr>
          <w:sz w:val="28"/>
          <w:szCs w:val="28"/>
        </w:rPr>
        <w:t>Исполнение расходов бюджета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 Курской области</w:t>
      </w:r>
      <w:bookmarkEnd w:id="5"/>
    </w:p>
    <w:p w:rsidR="00455265" w:rsidRPr="00936C51" w:rsidRDefault="00145D2F">
      <w:pPr>
        <w:pStyle w:val="22"/>
        <w:shd w:val="clear" w:color="auto" w:fill="auto"/>
        <w:spacing w:before="0" w:line="345" w:lineRule="exact"/>
        <w:ind w:firstLine="680"/>
        <w:rPr>
          <w:sz w:val="28"/>
          <w:szCs w:val="28"/>
        </w:rPr>
      </w:pPr>
      <w:r w:rsidRPr="00936C51">
        <w:rPr>
          <w:sz w:val="28"/>
          <w:szCs w:val="28"/>
        </w:rPr>
        <w:t>Бюджет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</w:t>
      </w:r>
      <w:r w:rsidR="00C53484" w:rsidRPr="00936C51">
        <w:rPr>
          <w:sz w:val="28"/>
          <w:szCs w:val="28"/>
        </w:rPr>
        <w:t>о</w:t>
      </w:r>
      <w:proofErr w:type="spellEnd"/>
      <w:r w:rsidR="00C53484" w:rsidRPr="00936C51">
        <w:rPr>
          <w:sz w:val="28"/>
          <w:szCs w:val="28"/>
        </w:rPr>
        <w:t xml:space="preserve"> района Курской области на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утвержден с общим объемом расходов в сумме 1</w:t>
      </w:r>
      <w:r w:rsidR="001B55AF" w:rsidRPr="00936C51">
        <w:rPr>
          <w:sz w:val="28"/>
          <w:szCs w:val="28"/>
        </w:rPr>
        <w:t> 690 136</w:t>
      </w:r>
      <w:r w:rsidR="00C53484" w:rsidRPr="00936C51">
        <w:rPr>
          <w:sz w:val="28"/>
          <w:szCs w:val="28"/>
        </w:rPr>
        <w:t>,00 рубл</w:t>
      </w:r>
      <w:r w:rsidR="001B55AF" w:rsidRPr="00936C51">
        <w:rPr>
          <w:sz w:val="28"/>
          <w:szCs w:val="28"/>
        </w:rPr>
        <w:t>ей</w:t>
      </w:r>
      <w:r w:rsidRPr="00936C51">
        <w:rPr>
          <w:sz w:val="28"/>
          <w:szCs w:val="28"/>
        </w:rPr>
        <w:t>.</w:t>
      </w:r>
    </w:p>
    <w:p w:rsidR="00455265" w:rsidRDefault="00145D2F">
      <w:pPr>
        <w:pStyle w:val="22"/>
        <w:shd w:val="clear" w:color="auto" w:fill="auto"/>
        <w:spacing w:before="0" w:after="128" w:line="345" w:lineRule="exact"/>
        <w:ind w:firstLine="680"/>
        <w:rPr>
          <w:sz w:val="28"/>
          <w:szCs w:val="28"/>
        </w:rPr>
      </w:pPr>
      <w:r w:rsidRPr="00936C51">
        <w:rPr>
          <w:sz w:val="28"/>
          <w:szCs w:val="28"/>
        </w:rPr>
        <w:t>В результате внесения изменений и допол</w:t>
      </w:r>
      <w:r w:rsidR="00C53484" w:rsidRPr="00936C51">
        <w:rPr>
          <w:sz w:val="28"/>
          <w:szCs w:val="28"/>
        </w:rPr>
        <w:t>нений в бюджет поселения на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расходная часть бюджета по сравнению с первоначальными значениями </w:t>
      </w:r>
      <w:r w:rsidR="00CF2CCC" w:rsidRPr="00936C51">
        <w:rPr>
          <w:sz w:val="28"/>
          <w:szCs w:val="28"/>
        </w:rPr>
        <w:t>увеличена на 30,6</w:t>
      </w:r>
      <w:r w:rsidR="005B42EB" w:rsidRPr="00936C51">
        <w:rPr>
          <w:sz w:val="28"/>
          <w:szCs w:val="28"/>
        </w:rPr>
        <w:t xml:space="preserve">% и составила </w:t>
      </w:r>
      <w:r w:rsidRPr="00936C51">
        <w:rPr>
          <w:sz w:val="28"/>
          <w:szCs w:val="28"/>
        </w:rPr>
        <w:t xml:space="preserve"> </w:t>
      </w:r>
      <w:r w:rsidR="00CF2CCC" w:rsidRPr="00936C51">
        <w:rPr>
          <w:sz w:val="28"/>
          <w:szCs w:val="28"/>
        </w:rPr>
        <w:t>2 208 111</w:t>
      </w:r>
      <w:r w:rsidR="005B42EB" w:rsidRPr="00936C51">
        <w:rPr>
          <w:sz w:val="28"/>
          <w:szCs w:val="28"/>
        </w:rPr>
        <w:t>,00</w:t>
      </w:r>
      <w:r w:rsidR="00CF2CCC" w:rsidRPr="00936C51">
        <w:rPr>
          <w:sz w:val="28"/>
          <w:szCs w:val="28"/>
        </w:rPr>
        <w:t xml:space="preserve"> </w:t>
      </w:r>
      <w:r w:rsidRPr="00936C51">
        <w:rPr>
          <w:sz w:val="28"/>
          <w:szCs w:val="28"/>
        </w:rPr>
        <w:t>руб</w:t>
      </w:r>
      <w:r w:rsidR="00CF2CCC" w:rsidRPr="00936C51">
        <w:rPr>
          <w:sz w:val="28"/>
          <w:szCs w:val="28"/>
        </w:rPr>
        <w:t>лей</w:t>
      </w:r>
      <w:r w:rsidRPr="00936C51">
        <w:rPr>
          <w:sz w:val="28"/>
          <w:szCs w:val="28"/>
        </w:rPr>
        <w:t>.</w:t>
      </w:r>
    </w:p>
    <w:p w:rsidR="00455265" w:rsidRPr="00936C51" w:rsidRDefault="00145D2F" w:rsidP="00C515D5">
      <w:pPr>
        <w:pStyle w:val="22"/>
        <w:shd w:val="clear" w:color="auto" w:fill="auto"/>
        <w:spacing w:before="0" w:line="260" w:lineRule="exact"/>
        <w:jc w:val="center"/>
        <w:rPr>
          <w:sz w:val="28"/>
          <w:szCs w:val="28"/>
        </w:rPr>
      </w:pPr>
      <w:r w:rsidRPr="00936C51">
        <w:rPr>
          <w:sz w:val="28"/>
          <w:szCs w:val="28"/>
        </w:rPr>
        <w:t>Анализ первоначального и уточненного</w:t>
      </w:r>
      <w:r w:rsidR="00936C51">
        <w:rPr>
          <w:sz w:val="28"/>
          <w:szCs w:val="28"/>
        </w:rPr>
        <w:t xml:space="preserve"> планов расходной части бюджета  </w:t>
      </w:r>
      <w:r w:rsidRPr="00936C51">
        <w:rPr>
          <w:sz w:val="28"/>
          <w:szCs w:val="28"/>
        </w:rPr>
        <w:t>на</w:t>
      </w:r>
      <w:r w:rsidR="00C515D5">
        <w:rPr>
          <w:sz w:val="28"/>
          <w:szCs w:val="28"/>
        </w:rPr>
        <w:t xml:space="preserve">  </w:t>
      </w:r>
      <w:r w:rsidRPr="00936C51">
        <w:rPr>
          <w:sz w:val="28"/>
          <w:szCs w:val="28"/>
        </w:rPr>
        <w:t>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представлен в таблице.</w:t>
      </w:r>
    </w:p>
    <w:p w:rsidR="00455265" w:rsidRDefault="00145D2F">
      <w:pPr>
        <w:pStyle w:val="a5"/>
        <w:framePr w:w="8816" w:wrap="notBeside" w:vAnchor="text" w:hAnchor="text" w:xAlign="center" w:y="1"/>
        <w:shd w:val="clear" w:color="auto" w:fill="auto"/>
        <w:spacing w:line="260" w:lineRule="exact"/>
      </w:pPr>
      <w:r>
        <w:t>Таблица №2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73"/>
        <w:gridCol w:w="1332"/>
        <w:gridCol w:w="1203"/>
        <w:gridCol w:w="1197"/>
        <w:gridCol w:w="811"/>
      </w:tblGrid>
      <w:tr w:rsidR="00455265">
        <w:trPr>
          <w:trHeight w:hRule="exact" w:val="859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455265">
            <w:pPr>
              <w:pStyle w:val="22"/>
              <w:framePr w:w="8816" w:wrap="notBeside" w:vAnchor="text" w:hAnchor="text" w:xAlign="center" w:y="1"/>
              <w:shd w:val="clear" w:color="auto" w:fill="auto"/>
              <w:tabs>
                <w:tab w:val="left" w:leader="hyphen" w:pos="4141"/>
              </w:tabs>
              <w:spacing w:before="0" w:line="180" w:lineRule="exact"/>
            </w:pPr>
          </w:p>
          <w:p w:rsidR="00455265" w:rsidRDefault="00145D2F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ind w:left="1540"/>
              <w:jc w:val="left"/>
            </w:pPr>
            <w:r>
              <w:rPr>
                <w:rStyle w:val="28pt"/>
              </w:rPr>
              <w:t>Наименование разделов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145D2F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223" w:lineRule="exact"/>
              <w:jc w:val="center"/>
            </w:pPr>
            <w:r>
              <w:rPr>
                <w:rStyle w:val="28pt"/>
              </w:rPr>
              <w:t>Первоначальный план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145D2F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after="120" w:line="160" w:lineRule="exact"/>
              <w:jc w:val="left"/>
            </w:pPr>
            <w:r>
              <w:rPr>
                <w:rStyle w:val="28pt"/>
              </w:rPr>
              <w:t>Уточненный</w:t>
            </w:r>
          </w:p>
          <w:p w:rsidR="00455265" w:rsidRDefault="00145D2F">
            <w:pPr>
              <w:pStyle w:val="22"/>
              <w:framePr w:w="881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план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Default="00BF76ED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409" w:lineRule="exact"/>
              <w:jc w:val="center"/>
            </w:pPr>
            <w:r>
              <w:rPr>
                <w:rStyle w:val="28pt"/>
              </w:rPr>
              <w:t>Изменение показателей (-</w:t>
            </w:r>
            <w:r w:rsidR="00145D2F">
              <w:rPr>
                <w:rStyle w:val="28pt"/>
              </w:rPr>
              <w:t xml:space="preserve">,+) </w:t>
            </w:r>
            <w:proofErr w:type="gramStart"/>
            <w:r w:rsidR="00145D2F">
              <w:rPr>
                <w:rStyle w:val="28pt"/>
              </w:rPr>
              <w:t>на</w:t>
            </w:r>
            <w:proofErr w:type="gramEnd"/>
            <w:r w:rsidR="00145D2F">
              <w:rPr>
                <w:rStyle w:val="28pt"/>
              </w:rPr>
              <w:t xml:space="preserve"> %</w:t>
            </w:r>
          </w:p>
        </w:tc>
      </w:tr>
      <w:tr w:rsidR="00455265" w:rsidRPr="007845B8">
        <w:trPr>
          <w:trHeight w:hRule="exact" w:val="892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7845B8" w:rsidRDefault="00145D2F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7845B8">
              <w:rPr>
                <w:rStyle w:val="28pt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6EF8" w:rsidRPr="00D66EF8" w:rsidRDefault="00D66EF8" w:rsidP="00D66EF8">
            <w:pPr>
              <w:framePr w:w="8816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Cs/>
                <w:sz w:val="16"/>
                <w:szCs w:val="16"/>
              </w:rPr>
              <w:t>1 379 677,00</w:t>
            </w:r>
          </w:p>
          <w:p w:rsidR="00455265" w:rsidRPr="007845B8" w:rsidRDefault="00455265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02F" w:rsidRPr="007845B8" w:rsidRDefault="00D66EF8" w:rsidP="007845B8">
            <w:pPr>
              <w:framePr w:w="8816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1 985 807</w:t>
            </w:r>
            <w:r w:rsidR="0010202F"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10202F"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455265" w:rsidRPr="007845B8" w:rsidRDefault="00455265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7845B8" w:rsidRDefault="00D66EF8" w:rsidP="00D66EF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ind w:right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606 130</w:t>
            </w:r>
            <w:r w:rsidR="007845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7845B8">
              <w:rPr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7845B8" w:rsidRDefault="00D66EF8" w:rsidP="00D66EF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7845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</w:p>
        </w:tc>
      </w:tr>
      <w:tr w:rsidR="00455265" w:rsidRPr="007845B8">
        <w:trPr>
          <w:trHeight w:hRule="exact" w:val="892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7845B8" w:rsidRDefault="00145D2F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7845B8">
              <w:rPr>
                <w:rStyle w:val="28pt"/>
              </w:rPr>
              <w:t>Национальная оборона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02F" w:rsidRPr="007845B8" w:rsidRDefault="00D66EF8" w:rsidP="007845B8">
            <w:pPr>
              <w:framePr w:w="8816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134 910</w:t>
            </w:r>
            <w:r w:rsidR="0010202F"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  <w:p w:rsidR="00455265" w:rsidRPr="007845B8" w:rsidRDefault="00455265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02F" w:rsidRPr="007845B8" w:rsidRDefault="0010202F" w:rsidP="007845B8">
            <w:pPr>
              <w:framePr w:w="8816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D66EF8">
              <w:rPr>
                <w:rFonts w:ascii="Times New Roman" w:hAnsi="Times New Roman" w:cs="Times New Roman"/>
                <w:bCs/>
                <w:sz w:val="16"/>
                <w:szCs w:val="16"/>
              </w:rPr>
              <w:t>35 094</w:t>
            </w:r>
            <w:r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  <w:p w:rsidR="00455265" w:rsidRPr="007845B8" w:rsidRDefault="00455265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7845B8" w:rsidRDefault="00D66EF8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184</w:t>
            </w:r>
            <w:r w:rsidR="00145D2F" w:rsidRPr="007845B8">
              <w:rPr>
                <w:rStyle w:val="28pt"/>
              </w:rPr>
              <w:t>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7845B8" w:rsidRDefault="007845B8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0</w:t>
            </w:r>
            <w:r w:rsidR="00145D2F" w:rsidRPr="007845B8">
              <w:rPr>
                <w:rStyle w:val="28pt"/>
              </w:rPr>
              <w:t>,</w:t>
            </w:r>
            <w:r w:rsidR="00D66EF8">
              <w:rPr>
                <w:rStyle w:val="28pt"/>
              </w:rPr>
              <w:t>14</w:t>
            </w:r>
          </w:p>
        </w:tc>
      </w:tr>
      <w:tr w:rsidR="00455265" w:rsidRPr="007845B8">
        <w:trPr>
          <w:trHeight w:hRule="exact" w:val="886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01" w:rsidRPr="00D66EF8" w:rsidRDefault="00F30701" w:rsidP="007845B8">
            <w:pPr>
              <w:framePr w:w="8816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6EF8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D66EF8" w:rsidRDefault="00F30701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D66EF8"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01" w:rsidRPr="007845B8" w:rsidRDefault="00F30701" w:rsidP="007845B8">
            <w:pPr>
              <w:framePr w:w="8816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D66E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370</w:t>
            </w:r>
            <w:r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  <w:p w:rsidR="00455265" w:rsidRPr="007845B8" w:rsidRDefault="00455265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7845B8" w:rsidRDefault="00D66EF8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2 370</w:t>
            </w:r>
            <w:r w:rsidR="007845B8">
              <w:rPr>
                <w:sz w:val="16"/>
                <w:szCs w:val="16"/>
              </w:rPr>
              <w:t>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7845B8" w:rsidRDefault="00145D2F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7845B8">
              <w:rPr>
                <w:rStyle w:val="28pt"/>
              </w:rPr>
              <w:t>100</w:t>
            </w:r>
          </w:p>
        </w:tc>
      </w:tr>
      <w:tr w:rsidR="00F30701" w:rsidRPr="007845B8">
        <w:trPr>
          <w:trHeight w:hRule="exact" w:val="886"/>
          <w:jc w:val="center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01" w:rsidRPr="007845B8" w:rsidRDefault="00F30701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 w:rsidRPr="007845B8">
              <w:rPr>
                <w:rStyle w:val="28pt"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01" w:rsidRPr="007845B8" w:rsidRDefault="00D66EF8" w:rsidP="007845B8">
            <w:pPr>
              <w:framePr w:w="8816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  <w:r w:rsidR="00F30701"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4 000,00</w:t>
            </w:r>
          </w:p>
          <w:p w:rsidR="00F30701" w:rsidRPr="007845B8" w:rsidRDefault="00F30701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01" w:rsidRPr="007845B8" w:rsidRDefault="00D66EF8" w:rsidP="007845B8">
            <w:pPr>
              <w:framePr w:w="8816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72 790</w:t>
            </w:r>
            <w:r w:rsidR="00F30701"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  <w:p w:rsidR="00F30701" w:rsidRPr="007845B8" w:rsidRDefault="00F30701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ind w:left="220"/>
              <w:jc w:val="center"/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701" w:rsidRPr="007845B8" w:rsidRDefault="000F4350" w:rsidP="007845B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ind w:right="200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 xml:space="preserve">- </w:t>
            </w:r>
            <w:r w:rsidR="00D66EF8">
              <w:rPr>
                <w:rStyle w:val="28pt"/>
              </w:rPr>
              <w:t>91 210</w:t>
            </w:r>
            <w:r w:rsidR="00F30701" w:rsidRPr="007845B8">
              <w:rPr>
                <w:rStyle w:val="28pt"/>
              </w:rPr>
              <w:t>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701" w:rsidRPr="007845B8" w:rsidRDefault="000F4350" w:rsidP="00D66EF8">
            <w:pPr>
              <w:pStyle w:val="22"/>
              <w:framePr w:w="8816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>
              <w:rPr>
                <w:rStyle w:val="28pt"/>
              </w:rPr>
              <w:t>-</w:t>
            </w:r>
            <w:r w:rsidR="00D66EF8">
              <w:rPr>
                <w:rStyle w:val="28pt"/>
              </w:rPr>
              <w:t>55</w:t>
            </w:r>
            <w:r w:rsidR="007845B8">
              <w:rPr>
                <w:rStyle w:val="28pt"/>
              </w:rPr>
              <w:t>,</w:t>
            </w:r>
            <w:r w:rsidR="00D66EF8">
              <w:rPr>
                <w:rStyle w:val="28pt"/>
              </w:rPr>
              <w:t>6</w:t>
            </w:r>
          </w:p>
        </w:tc>
      </w:tr>
    </w:tbl>
    <w:p w:rsidR="00455265" w:rsidRPr="007845B8" w:rsidRDefault="00455265" w:rsidP="007845B8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66"/>
        <w:gridCol w:w="1325"/>
        <w:gridCol w:w="1203"/>
        <w:gridCol w:w="1203"/>
        <w:gridCol w:w="805"/>
      </w:tblGrid>
      <w:tr w:rsidR="00455265" w:rsidRPr="007845B8">
        <w:trPr>
          <w:trHeight w:hRule="exact" w:val="919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65" w:rsidRPr="007845B8" w:rsidRDefault="00F30701" w:rsidP="007845B8">
            <w:pPr>
              <w:framePr w:w="8802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01" w:rsidRPr="007845B8" w:rsidRDefault="00F30701" w:rsidP="007845B8">
            <w:pPr>
              <w:framePr w:w="8802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11 549,00</w:t>
            </w:r>
          </w:p>
          <w:p w:rsidR="00455265" w:rsidRPr="007845B8" w:rsidRDefault="00455265" w:rsidP="007845B8">
            <w:pPr>
              <w:pStyle w:val="22"/>
              <w:framePr w:w="8802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01" w:rsidRPr="007845B8" w:rsidRDefault="00D66EF8" w:rsidP="007845B8">
            <w:pPr>
              <w:framePr w:w="8802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12 049</w:t>
            </w:r>
            <w:r w:rsidR="00F30701"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F30701" w:rsidRPr="007845B8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  <w:p w:rsidR="00455265" w:rsidRPr="007845B8" w:rsidRDefault="00455265" w:rsidP="007845B8">
            <w:pPr>
              <w:pStyle w:val="22"/>
              <w:framePr w:w="8802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65" w:rsidRPr="007845B8" w:rsidRDefault="00D66EF8" w:rsidP="00D66EF8">
            <w:pPr>
              <w:pStyle w:val="22"/>
              <w:framePr w:w="8802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7845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7845B8">
              <w:rPr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7845B8" w:rsidRDefault="00D66EF8" w:rsidP="00D66EF8">
            <w:pPr>
              <w:pStyle w:val="22"/>
              <w:framePr w:w="8802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F30701" w:rsidRPr="007845B8">
        <w:trPr>
          <w:trHeight w:hRule="exact" w:val="919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01" w:rsidRPr="007845B8" w:rsidRDefault="00F30701" w:rsidP="007845B8">
            <w:pPr>
              <w:pStyle w:val="22"/>
              <w:framePr w:w="8802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b/>
                <w:sz w:val="16"/>
                <w:szCs w:val="16"/>
              </w:rPr>
            </w:pPr>
            <w:r w:rsidRPr="007845B8">
              <w:rPr>
                <w:rStyle w:val="28pt"/>
                <w:b/>
              </w:rPr>
              <w:t>ВСЕГО РАСХОДОВ: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01" w:rsidRPr="007845B8" w:rsidRDefault="007845B8" w:rsidP="00D66EF8">
            <w:pPr>
              <w:pStyle w:val="22"/>
              <w:framePr w:w="8802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Style w:val="28pt"/>
                <w:b/>
              </w:rPr>
              <w:t>1</w:t>
            </w:r>
            <w:r w:rsidR="00D66EF8">
              <w:rPr>
                <w:rStyle w:val="28pt"/>
                <w:b/>
              </w:rPr>
              <w:t> 690 136</w:t>
            </w:r>
            <w:r>
              <w:rPr>
                <w:rStyle w:val="28pt"/>
                <w:b/>
              </w:rPr>
              <w:t>,</w:t>
            </w:r>
            <w:r w:rsidR="00F30701" w:rsidRPr="007845B8">
              <w:rPr>
                <w:rStyle w:val="28pt"/>
                <w:b/>
              </w:rPr>
              <w:t>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01" w:rsidRPr="007845B8" w:rsidRDefault="00D66EF8" w:rsidP="00804834">
            <w:pPr>
              <w:pStyle w:val="22"/>
              <w:framePr w:w="8802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2 208 111</w:t>
            </w:r>
            <w:r w:rsidR="007845B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701" w:rsidRPr="007845B8" w:rsidRDefault="00D66EF8" w:rsidP="00804834">
            <w:pPr>
              <w:pStyle w:val="22"/>
              <w:framePr w:w="8802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517 975</w:t>
            </w:r>
            <w:r w:rsidR="007845B8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701" w:rsidRPr="007845B8" w:rsidRDefault="00D66EF8" w:rsidP="00D66EF8">
            <w:pPr>
              <w:pStyle w:val="22"/>
              <w:framePr w:w="8802" w:wrap="notBeside" w:vAnchor="text" w:hAnchor="text" w:xAlign="center" w:y="1"/>
              <w:shd w:val="clear" w:color="auto" w:fill="auto"/>
              <w:spacing w:before="0"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Style w:val="28pt"/>
              </w:rPr>
              <w:t>30</w:t>
            </w:r>
            <w:r w:rsidR="007845B8">
              <w:rPr>
                <w:rStyle w:val="28pt"/>
              </w:rPr>
              <w:t>,</w:t>
            </w:r>
            <w:r>
              <w:rPr>
                <w:rStyle w:val="28pt"/>
              </w:rPr>
              <w:t>6</w:t>
            </w:r>
          </w:p>
        </w:tc>
      </w:tr>
    </w:tbl>
    <w:p w:rsidR="00455265" w:rsidRPr="00936C51" w:rsidRDefault="00145D2F" w:rsidP="003E11E5">
      <w:pPr>
        <w:pStyle w:val="a5"/>
        <w:framePr w:w="8802" w:wrap="notBeside" w:vAnchor="text" w:hAnchor="text" w:xAlign="center" w:y="1"/>
        <w:shd w:val="clear" w:color="auto" w:fill="auto"/>
        <w:spacing w:line="355" w:lineRule="exact"/>
        <w:ind w:firstLine="700"/>
        <w:rPr>
          <w:sz w:val="28"/>
          <w:szCs w:val="28"/>
        </w:rPr>
      </w:pPr>
      <w:r w:rsidRPr="00936C51">
        <w:rPr>
          <w:sz w:val="28"/>
          <w:szCs w:val="28"/>
        </w:rPr>
        <w:t>По разделам классификации расходов бюджета изменения отмечены в сторону увеличения.</w:t>
      </w:r>
    </w:p>
    <w:p w:rsidR="00455265" w:rsidRDefault="00455265">
      <w:pPr>
        <w:framePr w:w="8802" w:wrap="notBeside" w:vAnchor="text" w:hAnchor="text" w:xAlign="center" w:y="1"/>
        <w:rPr>
          <w:sz w:val="2"/>
          <w:szCs w:val="2"/>
        </w:rPr>
      </w:pPr>
    </w:p>
    <w:p w:rsidR="00455265" w:rsidRDefault="00455265">
      <w:pPr>
        <w:rPr>
          <w:sz w:val="2"/>
          <w:szCs w:val="2"/>
        </w:rPr>
      </w:pPr>
    </w:p>
    <w:p w:rsidR="00455265" w:rsidRPr="00936C51" w:rsidRDefault="00145D2F">
      <w:pPr>
        <w:pStyle w:val="22"/>
        <w:shd w:val="clear" w:color="auto" w:fill="auto"/>
        <w:spacing w:before="0" w:line="355" w:lineRule="exact"/>
        <w:ind w:firstLine="700"/>
        <w:rPr>
          <w:sz w:val="28"/>
          <w:szCs w:val="28"/>
        </w:rPr>
      </w:pPr>
      <w:r w:rsidRPr="00936C51">
        <w:rPr>
          <w:sz w:val="28"/>
          <w:szCs w:val="28"/>
        </w:rPr>
        <w:t>В соответствии с отчетом «Об исполнении бюджета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Pr="00936C51">
        <w:rPr>
          <w:sz w:val="28"/>
          <w:szCs w:val="28"/>
        </w:rPr>
        <w:t xml:space="preserve"> сельсовет» </w:t>
      </w:r>
      <w:proofErr w:type="spellStart"/>
      <w:r w:rsidRPr="00936C51">
        <w:rPr>
          <w:sz w:val="28"/>
          <w:szCs w:val="28"/>
        </w:rPr>
        <w:t>Глушковского</w:t>
      </w:r>
      <w:proofErr w:type="spellEnd"/>
      <w:r w:rsidRPr="00936C51">
        <w:rPr>
          <w:sz w:val="28"/>
          <w:szCs w:val="28"/>
        </w:rPr>
        <w:t xml:space="preserve"> района</w:t>
      </w:r>
      <w:r w:rsidR="0010655D">
        <w:rPr>
          <w:sz w:val="28"/>
          <w:szCs w:val="28"/>
        </w:rPr>
        <w:t xml:space="preserve"> Курской области</w:t>
      </w:r>
      <w:r w:rsidRPr="00936C51">
        <w:rPr>
          <w:sz w:val="28"/>
          <w:szCs w:val="28"/>
        </w:rPr>
        <w:t xml:space="preserve"> за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год» кассовое исполнен</w:t>
      </w:r>
      <w:r w:rsidR="000F4350" w:rsidRPr="00936C51">
        <w:rPr>
          <w:sz w:val="28"/>
          <w:szCs w:val="28"/>
        </w:rPr>
        <w:t>ие бюджета составило в сумме 2 178 813</w:t>
      </w:r>
      <w:r w:rsidR="00601522" w:rsidRPr="00936C51">
        <w:rPr>
          <w:sz w:val="28"/>
          <w:szCs w:val="28"/>
        </w:rPr>
        <w:t>,</w:t>
      </w:r>
      <w:r w:rsidR="000F4350" w:rsidRPr="00936C51">
        <w:rPr>
          <w:sz w:val="28"/>
          <w:szCs w:val="28"/>
        </w:rPr>
        <w:t>08</w:t>
      </w:r>
      <w:r w:rsidRPr="00936C51">
        <w:rPr>
          <w:sz w:val="28"/>
          <w:szCs w:val="28"/>
        </w:rPr>
        <w:t xml:space="preserve"> рублей или </w:t>
      </w:r>
      <w:r w:rsidR="000F4350" w:rsidRPr="00936C51">
        <w:rPr>
          <w:sz w:val="28"/>
          <w:szCs w:val="28"/>
        </w:rPr>
        <w:t>98</w:t>
      </w:r>
      <w:r w:rsidRPr="00936C51">
        <w:rPr>
          <w:sz w:val="28"/>
          <w:szCs w:val="28"/>
        </w:rPr>
        <w:t>,</w:t>
      </w:r>
      <w:r w:rsidR="000F4350" w:rsidRPr="00936C51">
        <w:rPr>
          <w:sz w:val="28"/>
          <w:szCs w:val="28"/>
        </w:rPr>
        <w:t>6</w:t>
      </w:r>
      <w:r w:rsidRPr="00936C51">
        <w:rPr>
          <w:sz w:val="28"/>
          <w:szCs w:val="28"/>
        </w:rPr>
        <w:t>% к уточненному плану.</w:t>
      </w:r>
    </w:p>
    <w:p w:rsidR="000F4350" w:rsidRPr="00577175" w:rsidRDefault="000F4350" w:rsidP="000F43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Из представленных данных следует, что удельный вес в составе произведенных расходов бюджета за 2024 год занимают расходы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разделам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общегосударственные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расходы-89,8%,</w:t>
      </w:r>
      <w:r w:rsidRPr="000F435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национальная оборона-6,2%,  жилищно-коммунальное хозяйство-3,3%, </w:t>
      </w:r>
      <w:r w:rsidR="00ED47F1">
        <w:rPr>
          <w:rFonts w:ascii="Times New Roman" w:hAnsi="Times New Roman"/>
          <w:sz w:val="28"/>
          <w:szCs w:val="28"/>
        </w:rPr>
        <w:t>социальная политика- 0,5</w:t>
      </w:r>
      <w:r>
        <w:rPr>
          <w:rFonts w:ascii="Times New Roman" w:hAnsi="Times New Roman"/>
          <w:sz w:val="28"/>
          <w:szCs w:val="28"/>
        </w:rPr>
        <w:t>%.</w:t>
      </w:r>
    </w:p>
    <w:p w:rsidR="00455265" w:rsidRPr="00BE03B7" w:rsidRDefault="00145D2F">
      <w:pPr>
        <w:pStyle w:val="22"/>
        <w:shd w:val="clear" w:color="auto" w:fill="auto"/>
        <w:spacing w:before="0" w:line="304" w:lineRule="exact"/>
        <w:ind w:firstLine="700"/>
        <w:rPr>
          <w:sz w:val="28"/>
          <w:szCs w:val="28"/>
        </w:rPr>
      </w:pPr>
      <w:r w:rsidRPr="00BE03B7">
        <w:rPr>
          <w:sz w:val="28"/>
          <w:szCs w:val="28"/>
        </w:rPr>
        <w:t>Исполнение по разделам</w:t>
      </w:r>
      <w:r w:rsidR="00601522" w:rsidRPr="00BE03B7">
        <w:rPr>
          <w:sz w:val="28"/>
          <w:szCs w:val="28"/>
        </w:rPr>
        <w:t xml:space="preserve"> бюджетной классификации за 202</w:t>
      </w:r>
      <w:r w:rsidR="00FF5475" w:rsidRPr="00BE03B7">
        <w:rPr>
          <w:sz w:val="28"/>
          <w:szCs w:val="28"/>
        </w:rPr>
        <w:t>4</w:t>
      </w:r>
      <w:r w:rsidRPr="00BE03B7">
        <w:rPr>
          <w:sz w:val="28"/>
          <w:szCs w:val="28"/>
        </w:rPr>
        <w:t xml:space="preserve"> год сложилось следующим образом:</w:t>
      </w:r>
    </w:p>
    <w:p w:rsidR="00BE03B7" w:rsidRDefault="00BE03B7" w:rsidP="00BE03B7">
      <w:pPr>
        <w:jc w:val="both"/>
        <w:rPr>
          <w:rFonts w:ascii="Times New Roman" w:hAnsi="Times New Roman"/>
          <w:sz w:val="28"/>
          <w:szCs w:val="28"/>
        </w:rPr>
      </w:pPr>
      <w:r w:rsidRPr="00BE03B7">
        <w:rPr>
          <w:rStyle w:val="23"/>
          <w:rFonts w:eastAsia="Arial Unicode MS"/>
          <w:sz w:val="28"/>
          <w:szCs w:val="28"/>
        </w:rPr>
        <w:tab/>
      </w:r>
      <w:r w:rsidR="00145D2F" w:rsidRPr="00BE03B7">
        <w:rPr>
          <w:rStyle w:val="23"/>
          <w:rFonts w:eastAsia="Arial Unicode MS"/>
          <w:sz w:val="28"/>
          <w:szCs w:val="28"/>
        </w:rPr>
        <w:t xml:space="preserve">по разделу </w:t>
      </w:r>
      <w:r w:rsidR="00145D2F" w:rsidRPr="00BE03B7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  <w:r w:rsidR="00145D2F"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первоначально бюджетом предусмотрены  расходы на сумму </w:t>
      </w:r>
      <w:r w:rsidR="002D1C50">
        <w:rPr>
          <w:rFonts w:ascii="Times New Roman" w:hAnsi="Times New Roman"/>
          <w:sz w:val="28"/>
          <w:szCs w:val="28"/>
        </w:rPr>
        <w:t>1 369 677</w:t>
      </w:r>
      <w:r>
        <w:rPr>
          <w:rFonts w:ascii="Times New Roman" w:hAnsi="Times New Roman"/>
          <w:sz w:val="28"/>
          <w:szCs w:val="28"/>
        </w:rPr>
        <w:t xml:space="preserve">,00 рублей, в течение года плановые  назначения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увеличились  на </w:t>
      </w:r>
      <w:r w:rsidR="002D1C50">
        <w:rPr>
          <w:rFonts w:ascii="Times New Roman" w:hAnsi="Times New Roman"/>
          <w:sz w:val="28"/>
          <w:szCs w:val="28"/>
        </w:rPr>
        <w:t>606 130</w:t>
      </w:r>
      <w:r>
        <w:rPr>
          <w:rFonts w:ascii="Times New Roman" w:hAnsi="Times New Roman"/>
          <w:sz w:val="28"/>
          <w:szCs w:val="28"/>
        </w:rPr>
        <w:t>,</w:t>
      </w:r>
      <w:r w:rsidR="002D1C5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2D1C5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 и на конец отчетного периода  исполнение составило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D1C50">
        <w:rPr>
          <w:rFonts w:ascii="Times New Roman" w:hAnsi="Times New Roman"/>
          <w:sz w:val="28"/>
          <w:szCs w:val="28"/>
        </w:rPr>
        <w:t>1 985 807</w:t>
      </w:r>
      <w:r>
        <w:rPr>
          <w:rFonts w:ascii="Times New Roman" w:hAnsi="Times New Roman"/>
          <w:sz w:val="28"/>
          <w:szCs w:val="28"/>
        </w:rPr>
        <w:t>,</w:t>
      </w:r>
      <w:r w:rsidR="002D1C50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рублей. Фактические расходы</w:t>
      </w:r>
      <w:r w:rsidR="002D1C50">
        <w:rPr>
          <w:rFonts w:ascii="Times New Roman" w:hAnsi="Times New Roman"/>
          <w:sz w:val="28"/>
          <w:szCs w:val="28"/>
        </w:rPr>
        <w:t xml:space="preserve"> за 2024 год составили 1 956 510,79</w:t>
      </w:r>
      <w:r>
        <w:rPr>
          <w:rFonts w:ascii="Times New Roman" w:hAnsi="Times New Roman"/>
          <w:sz w:val="28"/>
          <w:szCs w:val="28"/>
        </w:rPr>
        <w:t xml:space="preserve"> рублей или  9</w:t>
      </w:r>
      <w:r w:rsidR="002D1C50">
        <w:rPr>
          <w:rFonts w:ascii="Times New Roman" w:hAnsi="Times New Roman"/>
          <w:sz w:val="28"/>
          <w:szCs w:val="28"/>
        </w:rPr>
        <w:t>8,5</w:t>
      </w:r>
      <w:r>
        <w:rPr>
          <w:rFonts w:ascii="Times New Roman" w:hAnsi="Times New Roman"/>
          <w:sz w:val="28"/>
          <w:szCs w:val="28"/>
        </w:rPr>
        <w:t>%</w:t>
      </w:r>
      <w:r w:rsidR="000044B6">
        <w:rPr>
          <w:rFonts w:ascii="Times New Roman" w:hAnsi="Times New Roman"/>
          <w:sz w:val="28"/>
          <w:szCs w:val="28"/>
        </w:rPr>
        <w:t xml:space="preserve"> к уточненному плану;</w:t>
      </w:r>
    </w:p>
    <w:p w:rsidR="002D1C50" w:rsidRPr="002D1C50" w:rsidRDefault="00145D2F" w:rsidP="002D1C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3B7">
        <w:rPr>
          <w:rStyle w:val="23"/>
          <w:rFonts w:eastAsia="Arial Unicode MS"/>
          <w:sz w:val="28"/>
          <w:szCs w:val="28"/>
        </w:rPr>
        <w:t xml:space="preserve">по разделу </w:t>
      </w:r>
      <w:r w:rsidRPr="002D1C50">
        <w:rPr>
          <w:rFonts w:ascii="Times New Roman" w:hAnsi="Times New Roman" w:cs="Times New Roman"/>
          <w:sz w:val="28"/>
          <w:szCs w:val="28"/>
        </w:rPr>
        <w:t xml:space="preserve">«Национальная оборона» </w:t>
      </w:r>
      <w:r w:rsidR="002D1C50" w:rsidRPr="002D1C50">
        <w:rPr>
          <w:rFonts w:ascii="Times New Roman" w:hAnsi="Times New Roman" w:cs="Times New Roman"/>
          <w:sz w:val="28"/>
          <w:szCs w:val="28"/>
        </w:rPr>
        <w:t>первоначально бюджетом предусмотрены расходы в сумме 134 910,00 рублей, в течение года плановые назначения увеличились на 184,00 рубля и на конец отчетного периода составили 135 094,00 рублей. Фактические расходы за 2024 год составили 135 094,00 рубл</w:t>
      </w:r>
      <w:r w:rsidR="000044B6">
        <w:rPr>
          <w:rFonts w:ascii="Times New Roman" w:hAnsi="Times New Roman" w:cs="Times New Roman"/>
          <w:sz w:val="28"/>
          <w:szCs w:val="28"/>
        </w:rPr>
        <w:t>я или  100% к уточненному плану;</w:t>
      </w:r>
      <w:r w:rsidR="002D1C50" w:rsidRPr="002D1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0C6" w:rsidRPr="00BE03B7" w:rsidRDefault="00A140C6" w:rsidP="002D1C50">
      <w:pPr>
        <w:pStyle w:val="22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345" w:lineRule="exact"/>
        <w:ind w:firstLine="700"/>
        <w:rPr>
          <w:sz w:val="28"/>
          <w:szCs w:val="28"/>
        </w:rPr>
      </w:pPr>
      <w:r w:rsidRPr="00BE03B7">
        <w:rPr>
          <w:rStyle w:val="23"/>
          <w:sz w:val="28"/>
          <w:szCs w:val="28"/>
        </w:rPr>
        <w:t xml:space="preserve">по разделу </w:t>
      </w:r>
      <w:r w:rsidRPr="00BE03B7">
        <w:rPr>
          <w:sz w:val="28"/>
          <w:szCs w:val="28"/>
        </w:rPr>
        <w:t>«Национальная безопасность и правоохранительная деятельность» первоначально бюджетом не предусмотрены,  в течение года плановые назначения увеличились 2 </w:t>
      </w:r>
      <w:r w:rsidR="002D1C50">
        <w:rPr>
          <w:sz w:val="28"/>
          <w:szCs w:val="28"/>
        </w:rPr>
        <w:t>370</w:t>
      </w:r>
      <w:r w:rsidRPr="00BE03B7">
        <w:rPr>
          <w:sz w:val="28"/>
          <w:szCs w:val="28"/>
        </w:rPr>
        <w:t>,00 рублей или 100%;</w:t>
      </w:r>
    </w:p>
    <w:p w:rsidR="00455265" w:rsidRPr="00936C51" w:rsidRDefault="00145D2F">
      <w:pPr>
        <w:pStyle w:val="22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345" w:lineRule="exact"/>
        <w:ind w:firstLine="700"/>
        <w:rPr>
          <w:sz w:val="28"/>
          <w:szCs w:val="28"/>
        </w:rPr>
      </w:pPr>
      <w:r w:rsidRPr="00936C51">
        <w:rPr>
          <w:rStyle w:val="23"/>
          <w:sz w:val="28"/>
          <w:szCs w:val="28"/>
        </w:rPr>
        <w:t xml:space="preserve">по разделу </w:t>
      </w:r>
      <w:r w:rsidRPr="00936C51">
        <w:rPr>
          <w:sz w:val="28"/>
          <w:szCs w:val="28"/>
        </w:rPr>
        <w:t xml:space="preserve">« Жилищно-коммунальное хозяйство» первоначально бюджетом предусмотрены расходы в сумме </w:t>
      </w:r>
      <w:r w:rsidR="002D1C50" w:rsidRPr="00936C51">
        <w:rPr>
          <w:sz w:val="28"/>
          <w:szCs w:val="28"/>
        </w:rPr>
        <w:t>16</w:t>
      </w:r>
      <w:r w:rsidR="00A140C6" w:rsidRPr="00936C51">
        <w:rPr>
          <w:sz w:val="28"/>
          <w:szCs w:val="28"/>
        </w:rPr>
        <w:t xml:space="preserve">4 </w:t>
      </w:r>
      <w:r w:rsidRPr="00936C51">
        <w:rPr>
          <w:sz w:val="28"/>
          <w:szCs w:val="28"/>
        </w:rPr>
        <w:t>000,00 рублей, в течение года плановые назначения у</w:t>
      </w:r>
      <w:r w:rsidR="002D1C50" w:rsidRPr="00936C51">
        <w:rPr>
          <w:sz w:val="28"/>
          <w:szCs w:val="28"/>
        </w:rPr>
        <w:t>меньши</w:t>
      </w:r>
      <w:r w:rsidR="00A140C6" w:rsidRPr="00936C51">
        <w:rPr>
          <w:sz w:val="28"/>
          <w:szCs w:val="28"/>
        </w:rPr>
        <w:t xml:space="preserve">лись на </w:t>
      </w:r>
      <w:r w:rsidR="002D1C50" w:rsidRPr="00936C51">
        <w:rPr>
          <w:sz w:val="28"/>
          <w:szCs w:val="28"/>
        </w:rPr>
        <w:t>91 210</w:t>
      </w:r>
      <w:r w:rsidRPr="00936C51">
        <w:rPr>
          <w:sz w:val="28"/>
          <w:szCs w:val="28"/>
        </w:rPr>
        <w:t xml:space="preserve">,00 рублей и на конец отчетного периода составили в сумме </w:t>
      </w:r>
      <w:r w:rsidR="00A140C6" w:rsidRPr="00936C51">
        <w:rPr>
          <w:sz w:val="28"/>
          <w:szCs w:val="28"/>
        </w:rPr>
        <w:t>7</w:t>
      </w:r>
      <w:r w:rsidR="002D1C50" w:rsidRPr="00936C51">
        <w:rPr>
          <w:sz w:val="28"/>
          <w:szCs w:val="28"/>
        </w:rPr>
        <w:t>2 790</w:t>
      </w:r>
      <w:r w:rsidRPr="00936C51">
        <w:rPr>
          <w:sz w:val="28"/>
          <w:szCs w:val="28"/>
        </w:rPr>
        <w:t>,00 рублей. Фактические расходы за 202</w:t>
      </w:r>
      <w:r w:rsidR="00FF5475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составили </w:t>
      </w:r>
      <w:r w:rsidR="00A140C6" w:rsidRPr="00936C51">
        <w:rPr>
          <w:sz w:val="28"/>
          <w:szCs w:val="28"/>
        </w:rPr>
        <w:t>7</w:t>
      </w:r>
      <w:r w:rsidR="002D1C50" w:rsidRPr="00936C51">
        <w:rPr>
          <w:sz w:val="28"/>
          <w:szCs w:val="28"/>
        </w:rPr>
        <w:t>2 789,22</w:t>
      </w:r>
      <w:r w:rsidRPr="00936C51">
        <w:rPr>
          <w:sz w:val="28"/>
          <w:szCs w:val="28"/>
        </w:rPr>
        <w:t xml:space="preserve"> рублей или 100% к уточненному плану;</w:t>
      </w:r>
    </w:p>
    <w:p w:rsidR="00A140C6" w:rsidRPr="00936C51" w:rsidRDefault="00A140C6" w:rsidP="00A140C6">
      <w:pPr>
        <w:pStyle w:val="22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345" w:lineRule="exact"/>
        <w:ind w:firstLine="700"/>
        <w:rPr>
          <w:sz w:val="28"/>
          <w:szCs w:val="28"/>
        </w:rPr>
      </w:pPr>
      <w:r w:rsidRPr="00936C51">
        <w:rPr>
          <w:rStyle w:val="23"/>
          <w:sz w:val="28"/>
          <w:szCs w:val="28"/>
        </w:rPr>
        <w:t xml:space="preserve">по разделу </w:t>
      </w:r>
      <w:r w:rsidRPr="00936C51">
        <w:rPr>
          <w:sz w:val="28"/>
          <w:szCs w:val="28"/>
        </w:rPr>
        <w:t>«Социальная политика» первоначально бюджетом предусмотрены расходы в сумме 11 549,00 рублей, в те</w:t>
      </w:r>
      <w:r w:rsidR="000B4C51" w:rsidRPr="00936C51">
        <w:rPr>
          <w:sz w:val="28"/>
          <w:szCs w:val="28"/>
        </w:rPr>
        <w:t xml:space="preserve">чение года плановые назначения </w:t>
      </w:r>
      <w:r w:rsidRPr="00936C51">
        <w:rPr>
          <w:sz w:val="28"/>
          <w:szCs w:val="28"/>
        </w:rPr>
        <w:t xml:space="preserve"> увеличились</w:t>
      </w:r>
      <w:r w:rsidR="000B4C51" w:rsidRPr="00936C51">
        <w:rPr>
          <w:sz w:val="28"/>
          <w:szCs w:val="28"/>
        </w:rPr>
        <w:t xml:space="preserve"> на 500,50 рублей</w:t>
      </w:r>
      <w:r w:rsidRPr="00936C51">
        <w:rPr>
          <w:sz w:val="28"/>
          <w:szCs w:val="28"/>
        </w:rPr>
        <w:t>. Фактические расходы за 202</w:t>
      </w:r>
      <w:r w:rsidR="00FF5475" w:rsidRPr="00936C51">
        <w:rPr>
          <w:sz w:val="28"/>
          <w:szCs w:val="28"/>
        </w:rPr>
        <w:t>4</w:t>
      </w:r>
      <w:r w:rsidR="000B4C51" w:rsidRPr="00936C51">
        <w:rPr>
          <w:sz w:val="28"/>
          <w:szCs w:val="28"/>
        </w:rPr>
        <w:t xml:space="preserve"> год составили 12 049,50</w:t>
      </w:r>
      <w:r w:rsidRPr="00936C51">
        <w:rPr>
          <w:sz w:val="28"/>
          <w:szCs w:val="28"/>
        </w:rPr>
        <w:t xml:space="preserve"> рублей или 100% к уточненному плану.</w:t>
      </w:r>
    </w:p>
    <w:p w:rsidR="00CF5439" w:rsidRPr="00936C51" w:rsidRDefault="00CF5439" w:rsidP="00CF5439">
      <w:pPr>
        <w:jc w:val="both"/>
        <w:rPr>
          <w:rFonts w:ascii="Times New Roman" w:hAnsi="Times New Roman" w:cs="Times New Roman"/>
          <w:sz w:val="28"/>
          <w:szCs w:val="28"/>
        </w:rPr>
      </w:pPr>
      <w:r w:rsidRPr="00936C51">
        <w:rPr>
          <w:rFonts w:ascii="Times New Roman" w:hAnsi="Times New Roman" w:cs="Times New Roman"/>
          <w:sz w:val="28"/>
          <w:szCs w:val="28"/>
        </w:rPr>
        <w:tab/>
      </w:r>
      <w:r w:rsidR="00145D2F" w:rsidRPr="00936C51">
        <w:rPr>
          <w:rFonts w:ascii="Times New Roman" w:hAnsi="Times New Roman" w:cs="Times New Roman"/>
          <w:sz w:val="28"/>
          <w:szCs w:val="28"/>
        </w:rPr>
        <w:t>В 202</w:t>
      </w:r>
      <w:r w:rsidR="00FF5475" w:rsidRPr="00936C51">
        <w:rPr>
          <w:rFonts w:ascii="Times New Roman" w:hAnsi="Times New Roman" w:cs="Times New Roman"/>
          <w:sz w:val="28"/>
          <w:szCs w:val="28"/>
        </w:rPr>
        <w:t>4</w:t>
      </w:r>
      <w:r w:rsidR="00145D2F" w:rsidRPr="00936C51">
        <w:rPr>
          <w:rFonts w:ascii="Times New Roman" w:hAnsi="Times New Roman" w:cs="Times New Roman"/>
          <w:sz w:val="28"/>
          <w:szCs w:val="28"/>
        </w:rPr>
        <w:t xml:space="preserve"> году общий объем </w:t>
      </w:r>
      <w:r w:rsidR="00A140C6" w:rsidRPr="00936C51">
        <w:rPr>
          <w:rFonts w:ascii="Times New Roman" w:hAnsi="Times New Roman" w:cs="Times New Roman"/>
          <w:sz w:val="28"/>
          <w:szCs w:val="28"/>
        </w:rPr>
        <w:t>н</w:t>
      </w:r>
      <w:r w:rsidR="000B4C51" w:rsidRPr="00936C51">
        <w:rPr>
          <w:rFonts w:ascii="Times New Roman" w:hAnsi="Times New Roman" w:cs="Times New Roman"/>
          <w:sz w:val="28"/>
          <w:szCs w:val="28"/>
        </w:rPr>
        <w:t>еисполненных расходов составил 29 297</w:t>
      </w:r>
      <w:r w:rsidR="00A140C6" w:rsidRPr="00936C51">
        <w:rPr>
          <w:rFonts w:ascii="Times New Roman" w:hAnsi="Times New Roman" w:cs="Times New Roman"/>
          <w:sz w:val="28"/>
          <w:szCs w:val="28"/>
        </w:rPr>
        <w:t>,</w:t>
      </w:r>
      <w:r w:rsidR="000B4C51" w:rsidRPr="00936C51">
        <w:rPr>
          <w:rFonts w:ascii="Times New Roman" w:hAnsi="Times New Roman" w:cs="Times New Roman"/>
          <w:sz w:val="28"/>
          <w:szCs w:val="28"/>
        </w:rPr>
        <w:t>92</w:t>
      </w:r>
      <w:r w:rsidR="007D72E2" w:rsidRPr="00936C5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C51">
        <w:rPr>
          <w:rFonts w:ascii="Times New Roman" w:hAnsi="Times New Roman" w:cs="Times New Roman"/>
          <w:sz w:val="28"/>
          <w:szCs w:val="28"/>
        </w:rPr>
        <w:t xml:space="preserve"> по следующим разделам классификации расходов: «Общегосударственные вопросы» - 29 296</w:t>
      </w:r>
      <w:r w:rsidRPr="00936C51">
        <w:rPr>
          <w:rFonts w:ascii="Times New Roman" w:eastAsia="Times New Roman" w:hAnsi="Times New Roman" w:cs="Times New Roman"/>
          <w:sz w:val="28"/>
          <w:szCs w:val="28"/>
        </w:rPr>
        <w:t xml:space="preserve">,71 </w:t>
      </w:r>
      <w:r w:rsidRPr="00936C51">
        <w:rPr>
          <w:rFonts w:ascii="Times New Roman" w:hAnsi="Times New Roman" w:cs="Times New Roman"/>
          <w:sz w:val="28"/>
          <w:szCs w:val="28"/>
        </w:rPr>
        <w:t>рублей, «Жилищно-коммунальное хозяйство»- 0 ,78 рублей, «Социальная политика» - 0,43 рублей.</w:t>
      </w:r>
    </w:p>
    <w:p w:rsidR="00455265" w:rsidRPr="00A017BD" w:rsidRDefault="00145D2F">
      <w:pPr>
        <w:pStyle w:val="22"/>
        <w:shd w:val="clear" w:color="auto" w:fill="auto"/>
        <w:spacing w:before="0" w:line="348" w:lineRule="exact"/>
        <w:ind w:firstLine="700"/>
        <w:rPr>
          <w:sz w:val="28"/>
          <w:szCs w:val="28"/>
        </w:rPr>
      </w:pPr>
      <w:proofErr w:type="gramStart"/>
      <w:r w:rsidRPr="00A017BD">
        <w:rPr>
          <w:sz w:val="28"/>
          <w:szCs w:val="28"/>
        </w:rPr>
        <w:t xml:space="preserve">В соответствии с постановлением </w:t>
      </w:r>
      <w:r w:rsidR="0010655D">
        <w:rPr>
          <w:sz w:val="28"/>
          <w:szCs w:val="28"/>
        </w:rPr>
        <w:t xml:space="preserve">Правительства </w:t>
      </w:r>
      <w:r w:rsidR="00BD7D0C" w:rsidRPr="00A017BD">
        <w:rPr>
          <w:sz w:val="28"/>
          <w:szCs w:val="28"/>
        </w:rPr>
        <w:t xml:space="preserve"> Курской области от </w:t>
      </w:r>
      <w:r w:rsidR="00CF5439" w:rsidRPr="00A017BD">
        <w:rPr>
          <w:sz w:val="28"/>
          <w:szCs w:val="28"/>
        </w:rPr>
        <w:t>20</w:t>
      </w:r>
      <w:r w:rsidR="00BD7D0C" w:rsidRPr="00A017BD">
        <w:rPr>
          <w:sz w:val="28"/>
          <w:szCs w:val="28"/>
        </w:rPr>
        <w:t>.12.202</w:t>
      </w:r>
      <w:r w:rsidR="00CF5439" w:rsidRPr="00A017BD">
        <w:rPr>
          <w:sz w:val="28"/>
          <w:szCs w:val="28"/>
        </w:rPr>
        <w:t>3</w:t>
      </w:r>
      <w:r w:rsidRPr="00A017BD">
        <w:rPr>
          <w:sz w:val="28"/>
          <w:szCs w:val="28"/>
        </w:rPr>
        <w:t>г. № 1</w:t>
      </w:r>
      <w:r w:rsidR="00CF5439" w:rsidRPr="00A017BD">
        <w:rPr>
          <w:sz w:val="28"/>
          <w:szCs w:val="28"/>
        </w:rPr>
        <w:t>367</w:t>
      </w:r>
      <w:r w:rsidRPr="00A017BD">
        <w:rPr>
          <w:sz w:val="28"/>
          <w:szCs w:val="28"/>
        </w:rPr>
        <w:t>-п</w:t>
      </w:r>
      <w:r w:rsidR="00CF5439" w:rsidRPr="00A017BD">
        <w:rPr>
          <w:sz w:val="28"/>
          <w:szCs w:val="28"/>
        </w:rPr>
        <w:t>п</w:t>
      </w:r>
      <w:r w:rsidRPr="00A017BD">
        <w:rPr>
          <w:sz w:val="28"/>
          <w:szCs w:val="28"/>
        </w:rPr>
        <w:t xml:space="preserve"> «Об утверждении на 202</w:t>
      </w:r>
      <w:r w:rsidR="00FF5475" w:rsidRPr="00A017BD">
        <w:rPr>
          <w:sz w:val="28"/>
          <w:szCs w:val="28"/>
        </w:rPr>
        <w:t>4</w:t>
      </w:r>
      <w:r w:rsidRPr="00A017BD"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доведен норматив формирования расходов на содержание органов местного самоуправления по муниципальному образованию «</w:t>
      </w:r>
      <w:proofErr w:type="spellStart"/>
      <w:r w:rsidRPr="00A017BD">
        <w:rPr>
          <w:sz w:val="28"/>
          <w:szCs w:val="28"/>
        </w:rPr>
        <w:t>Карыжский</w:t>
      </w:r>
      <w:proofErr w:type="spellEnd"/>
      <w:r w:rsidRPr="00A017BD">
        <w:rPr>
          <w:sz w:val="28"/>
          <w:szCs w:val="28"/>
        </w:rPr>
        <w:t xml:space="preserve"> сельсовет» </w:t>
      </w:r>
      <w:proofErr w:type="spellStart"/>
      <w:r w:rsidRPr="00A017BD">
        <w:rPr>
          <w:sz w:val="28"/>
          <w:szCs w:val="28"/>
        </w:rPr>
        <w:t>Глушковского</w:t>
      </w:r>
      <w:proofErr w:type="spellEnd"/>
      <w:r w:rsidRPr="00A017BD">
        <w:rPr>
          <w:sz w:val="28"/>
          <w:szCs w:val="28"/>
        </w:rPr>
        <w:t xml:space="preserve"> района Курской области в сумме 1 </w:t>
      </w:r>
      <w:r w:rsidR="00BD7D0C" w:rsidRPr="00A017BD">
        <w:rPr>
          <w:sz w:val="28"/>
          <w:szCs w:val="28"/>
        </w:rPr>
        <w:t>35</w:t>
      </w:r>
      <w:r w:rsidR="00CF5439" w:rsidRPr="00A017BD">
        <w:rPr>
          <w:sz w:val="28"/>
          <w:szCs w:val="28"/>
        </w:rPr>
        <w:t>7</w:t>
      </w:r>
      <w:r w:rsidRPr="00A017BD">
        <w:rPr>
          <w:sz w:val="28"/>
          <w:szCs w:val="28"/>
        </w:rPr>
        <w:t xml:space="preserve"> </w:t>
      </w:r>
      <w:r w:rsidR="00CF5439" w:rsidRPr="00A017BD">
        <w:rPr>
          <w:sz w:val="28"/>
          <w:szCs w:val="28"/>
        </w:rPr>
        <w:t>7</w:t>
      </w:r>
      <w:r w:rsidRPr="00A017BD">
        <w:rPr>
          <w:sz w:val="28"/>
          <w:szCs w:val="28"/>
        </w:rPr>
        <w:t>00,00 рублей.</w:t>
      </w:r>
      <w:proofErr w:type="gramEnd"/>
    </w:p>
    <w:p w:rsidR="005D2F8F" w:rsidRDefault="005D2F8F" w:rsidP="005D2F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4E30">
        <w:rPr>
          <w:rFonts w:ascii="Times New Roman" w:hAnsi="Times New Roman"/>
          <w:sz w:val="28"/>
          <w:szCs w:val="28"/>
        </w:rPr>
        <w:lastRenderedPageBreak/>
        <w:t xml:space="preserve">Постановлением </w:t>
      </w:r>
      <w:r w:rsidR="0010655D">
        <w:rPr>
          <w:rFonts w:ascii="Times New Roman" w:hAnsi="Times New Roman"/>
          <w:sz w:val="28"/>
          <w:szCs w:val="28"/>
        </w:rPr>
        <w:t>Правительства</w:t>
      </w:r>
      <w:r w:rsidRPr="00274E30">
        <w:rPr>
          <w:rFonts w:ascii="Times New Roman" w:hAnsi="Times New Roman"/>
          <w:sz w:val="28"/>
          <w:szCs w:val="28"/>
        </w:rPr>
        <w:t xml:space="preserve"> Курской области от 07.05.2024 г. № 350-пп «О внесении изменения в постановление Администрации Курской области от 24.12.2019 № 1333-па «О нормативах формирования расходов  на содержание ОМС муниципальных образований Курской области» внесено изменение следующего содержания:</w:t>
      </w:r>
    </w:p>
    <w:p w:rsidR="005D2F8F" w:rsidRPr="00A11964" w:rsidRDefault="005D2F8F" w:rsidP="005D2F8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 2024 году на сумму расходов, обусловленных выплатами в виде поощрений (премий) за счет средств местных бюджетов муниципальным служащим муниципальных образований Курской области, полностью или частично расположенных на приграничной территории в пределах Государственной границы Российской Федерации с Украиной (в пределах административных границ муниципальных районов: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Кореневский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Рыльский район, </w:t>
      </w:r>
      <w:proofErr w:type="spellStart"/>
      <w:r>
        <w:rPr>
          <w:rFonts w:ascii="Times New Roman" w:hAnsi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район), </w:t>
      </w:r>
      <w:r w:rsidRPr="00A11964">
        <w:rPr>
          <w:rFonts w:ascii="Times New Roman" w:hAnsi="Times New Roman"/>
          <w:b/>
          <w:sz w:val="28"/>
          <w:szCs w:val="28"/>
        </w:rPr>
        <w:t>в размере не более 5 процентов установленного норматива.</w:t>
      </w:r>
      <w:proofErr w:type="gramEnd"/>
    </w:p>
    <w:p w:rsidR="005D2F8F" w:rsidRDefault="005D2F8F" w:rsidP="005D2F8F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bookmark6"/>
      <w:r>
        <w:rPr>
          <w:rFonts w:ascii="Times New Roman" w:hAnsi="Times New Roman"/>
          <w:sz w:val="28"/>
          <w:szCs w:val="28"/>
        </w:rPr>
        <w:t xml:space="preserve">По предоставленному годовому отчету об исполнении бюджета за 2024 год расходы на содержание органов местного самоуправления составили в сумме </w:t>
      </w:r>
      <w:r w:rsidR="0083187E">
        <w:rPr>
          <w:rFonts w:ascii="Times New Roman" w:hAnsi="Times New Roman"/>
          <w:sz w:val="28"/>
          <w:szCs w:val="28"/>
        </w:rPr>
        <w:t>1 416 295,00</w:t>
      </w:r>
      <w:r>
        <w:rPr>
          <w:rFonts w:ascii="Times New Roman" w:hAnsi="Times New Roman"/>
          <w:sz w:val="28"/>
          <w:szCs w:val="28"/>
        </w:rPr>
        <w:t xml:space="preserve">  рублей, в 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D2F8F" w:rsidRDefault="005D2F8F" w:rsidP="005D2F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разделу 01 02 в сумме </w:t>
      </w:r>
      <w:r w:rsidRPr="00A55256">
        <w:rPr>
          <w:rFonts w:ascii="Times New Roman" w:hAnsi="Times New Roman"/>
          <w:sz w:val="28"/>
          <w:szCs w:val="28"/>
        </w:rPr>
        <w:t>   </w:t>
      </w:r>
      <w:r w:rsidR="0083187E">
        <w:rPr>
          <w:rFonts w:ascii="Times New Roman" w:hAnsi="Times New Roman"/>
          <w:sz w:val="28"/>
          <w:szCs w:val="28"/>
        </w:rPr>
        <w:t>389 297</w:t>
      </w:r>
      <w:r>
        <w:rPr>
          <w:rFonts w:ascii="Times New Roman" w:hAnsi="Times New Roman"/>
          <w:sz w:val="28"/>
          <w:szCs w:val="28"/>
        </w:rPr>
        <w:t>,</w:t>
      </w:r>
      <w:r w:rsidR="0083187E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83187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5D2F8F" w:rsidRDefault="005D2F8F" w:rsidP="005D2F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разделу 01 04 в сумме </w:t>
      </w:r>
      <w:r w:rsidRPr="00A55256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>1</w:t>
      </w:r>
      <w:r w:rsidR="0083187E">
        <w:rPr>
          <w:rFonts w:ascii="Times New Roman" w:hAnsi="Times New Roman"/>
          <w:sz w:val="28"/>
          <w:szCs w:val="28"/>
        </w:rPr>
        <w:t> 02</w:t>
      </w:r>
      <w:r>
        <w:rPr>
          <w:rFonts w:ascii="Times New Roman" w:hAnsi="Times New Roman"/>
          <w:sz w:val="28"/>
          <w:szCs w:val="28"/>
        </w:rPr>
        <w:t>6</w:t>
      </w:r>
      <w:r w:rsidR="0083187E">
        <w:rPr>
          <w:rFonts w:ascii="Times New Roman" w:hAnsi="Times New Roman"/>
          <w:sz w:val="28"/>
          <w:szCs w:val="28"/>
        </w:rPr>
        <w:t> 997,01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5D2F8F" w:rsidRDefault="005D2F8F" w:rsidP="005D2F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 расходов на содержание органов местного самоуправления выдержан.</w:t>
      </w:r>
    </w:p>
    <w:p w:rsidR="005D2F8F" w:rsidRDefault="005D2F8F" w:rsidP="005D2F8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5265" w:rsidRPr="00936C51" w:rsidRDefault="00145D2F" w:rsidP="00936C51">
      <w:pPr>
        <w:pStyle w:val="20"/>
        <w:keepNext/>
        <w:keepLines/>
        <w:shd w:val="clear" w:color="auto" w:fill="auto"/>
        <w:spacing w:before="0" w:after="513" w:line="341" w:lineRule="exact"/>
        <w:jc w:val="center"/>
        <w:rPr>
          <w:sz w:val="28"/>
          <w:szCs w:val="28"/>
        </w:rPr>
      </w:pPr>
      <w:r w:rsidRPr="00936C51">
        <w:rPr>
          <w:sz w:val="28"/>
          <w:szCs w:val="28"/>
        </w:rPr>
        <w:t>Муниципальные программы муниципального образования «</w:t>
      </w:r>
      <w:proofErr w:type="spellStart"/>
      <w:r w:rsidRPr="00936C51">
        <w:rPr>
          <w:sz w:val="28"/>
          <w:szCs w:val="28"/>
        </w:rPr>
        <w:t>Карыжский</w:t>
      </w:r>
      <w:proofErr w:type="spellEnd"/>
      <w:r w:rsidR="00936C51">
        <w:rPr>
          <w:sz w:val="28"/>
          <w:szCs w:val="28"/>
        </w:rPr>
        <w:t xml:space="preserve"> </w:t>
      </w:r>
      <w:r w:rsidRPr="00936C51">
        <w:rPr>
          <w:sz w:val="28"/>
          <w:szCs w:val="28"/>
        </w:rPr>
        <w:t xml:space="preserve">сельсовет» </w:t>
      </w:r>
      <w:proofErr w:type="spellStart"/>
      <w:r w:rsidRPr="00936C51">
        <w:rPr>
          <w:sz w:val="28"/>
          <w:szCs w:val="28"/>
        </w:rPr>
        <w:t>Глушквовского</w:t>
      </w:r>
      <w:proofErr w:type="spellEnd"/>
      <w:r w:rsidRPr="00936C51">
        <w:rPr>
          <w:sz w:val="28"/>
          <w:szCs w:val="28"/>
        </w:rPr>
        <w:t xml:space="preserve"> района Курской области</w:t>
      </w:r>
      <w:bookmarkEnd w:id="6"/>
    </w:p>
    <w:p w:rsidR="00455265" w:rsidRPr="00936C51" w:rsidRDefault="00145D2F">
      <w:pPr>
        <w:pStyle w:val="22"/>
        <w:shd w:val="clear" w:color="auto" w:fill="auto"/>
        <w:spacing w:before="0"/>
        <w:ind w:firstLine="420"/>
        <w:rPr>
          <w:sz w:val="28"/>
          <w:szCs w:val="28"/>
        </w:rPr>
      </w:pPr>
      <w:r w:rsidRPr="00936C51">
        <w:rPr>
          <w:sz w:val="28"/>
          <w:szCs w:val="28"/>
        </w:rPr>
        <w:t>В соответствии с требованиями бюджетного законодательства расходная часть бюджета на 202</w:t>
      </w:r>
      <w:r w:rsidR="00B2430F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сформирована посредством реализации программного подхода к управлению </w:t>
      </w:r>
      <w:r w:rsidR="006028F7" w:rsidRPr="00936C51">
        <w:rPr>
          <w:sz w:val="28"/>
          <w:szCs w:val="28"/>
        </w:rPr>
        <w:t xml:space="preserve">бюджетными расходами на основе </w:t>
      </w:r>
      <w:r w:rsidR="003A001E" w:rsidRPr="00936C51">
        <w:rPr>
          <w:sz w:val="28"/>
          <w:szCs w:val="28"/>
        </w:rPr>
        <w:t>2</w:t>
      </w:r>
      <w:r w:rsidRPr="00936C51">
        <w:rPr>
          <w:sz w:val="28"/>
          <w:szCs w:val="28"/>
        </w:rPr>
        <w:t xml:space="preserve"> муниципальных программ. Внедрение программного подхода обеспечивает прозрачное отражение расходов бюджета, следовательно, повышается уровень оценки эффективности использования бюджетных средств.</w:t>
      </w:r>
    </w:p>
    <w:p w:rsidR="00455265" w:rsidRPr="00936C51" w:rsidRDefault="00145D2F">
      <w:pPr>
        <w:pStyle w:val="22"/>
        <w:shd w:val="clear" w:color="auto" w:fill="auto"/>
        <w:spacing w:before="0" w:after="202"/>
        <w:ind w:firstLine="420"/>
        <w:rPr>
          <w:sz w:val="28"/>
          <w:szCs w:val="28"/>
        </w:rPr>
      </w:pPr>
      <w:r w:rsidRPr="00936C51">
        <w:rPr>
          <w:sz w:val="28"/>
          <w:szCs w:val="28"/>
        </w:rPr>
        <w:t>В 202</w:t>
      </w:r>
      <w:r w:rsidR="003553A2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году освоено </w:t>
      </w:r>
      <w:r w:rsidR="003A001E" w:rsidRPr="00936C51">
        <w:rPr>
          <w:sz w:val="28"/>
          <w:szCs w:val="28"/>
        </w:rPr>
        <w:t>2</w:t>
      </w:r>
      <w:r w:rsidRPr="00936C51">
        <w:rPr>
          <w:sz w:val="28"/>
          <w:szCs w:val="28"/>
        </w:rPr>
        <w:t xml:space="preserve"> муниципальны</w:t>
      </w:r>
      <w:r w:rsidR="003A001E" w:rsidRPr="00936C51">
        <w:rPr>
          <w:sz w:val="28"/>
          <w:szCs w:val="28"/>
        </w:rPr>
        <w:t>е</w:t>
      </w:r>
      <w:r w:rsidRPr="00936C51">
        <w:rPr>
          <w:sz w:val="28"/>
          <w:szCs w:val="28"/>
        </w:rPr>
        <w:t xml:space="preserve"> программы.</w:t>
      </w:r>
    </w:p>
    <w:p w:rsidR="00455265" w:rsidRPr="00936C51" w:rsidRDefault="00145D2F">
      <w:pPr>
        <w:pStyle w:val="22"/>
        <w:shd w:val="clear" w:color="auto" w:fill="auto"/>
        <w:spacing w:before="0" w:line="348" w:lineRule="exact"/>
        <w:ind w:firstLine="420"/>
        <w:rPr>
          <w:sz w:val="28"/>
          <w:szCs w:val="28"/>
        </w:rPr>
      </w:pPr>
      <w:r w:rsidRPr="00936C51">
        <w:rPr>
          <w:sz w:val="28"/>
          <w:szCs w:val="28"/>
        </w:rPr>
        <w:t xml:space="preserve">На реализацию программной части бюджета поселения предусмотрены бюджетные ассигнования в размере </w:t>
      </w:r>
      <w:r w:rsidR="00D772D4" w:rsidRPr="00936C51">
        <w:rPr>
          <w:sz w:val="28"/>
          <w:szCs w:val="28"/>
        </w:rPr>
        <w:t>232 946</w:t>
      </w:r>
      <w:r w:rsidR="00994646" w:rsidRPr="00936C51">
        <w:rPr>
          <w:rStyle w:val="27pt"/>
          <w:sz w:val="28"/>
          <w:szCs w:val="28"/>
        </w:rPr>
        <w:t>,0</w:t>
      </w:r>
      <w:r w:rsidR="00D772D4" w:rsidRPr="00936C51">
        <w:rPr>
          <w:rStyle w:val="27pt"/>
          <w:sz w:val="28"/>
          <w:szCs w:val="28"/>
        </w:rPr>
        <w:t>0</w:t>
      </w:r>
      <w:r w:rsidR="00994646" w:rsidRPr="00936C51">
        <w:rPr>
          <w:rStyle w:val="27pt"/>
          <w:sz w:val="28"/>
          <w:szCs w:val="28"/>
        </w:rPr>
        <w:t xml:space="preserve"> </w:t>
      </w:r>
      <w:r w:rsidRPr="00936C51">
        <w:rPr>
          <w:sz w:val="28"/>
          <w:szCs w:val="28"/>
        </w:rPr>
        <w:t>рубл</w:t>
      </w:r>
      <w:r w:rsidR="00D772D4" w:rsidRPr="00936C51">
        <w:rPr>
          <w:sz w:val="28"/>
          <w:szCs w:val="28"/>
        </w:rPr>
        <w:t>ей</w:t>
      </w:r>
      <w:r w:rsidRPr="00936C51">
        <w:rPr>
          <w:sz w:val="28"/>
          <w:szCs w:val="28"/>
        </w:rPr>
        <w:t>. Доля муниципальных программ в общем</w:t>
      </w:r>
      <w:r w:rsidR="00994646" w:rsidRPr="00936C51">
        <w:rPr>
          <w:sz w:val="28"/>
          <w:szCs w:val="28"/>
        </w:rPr>
        <w:t xml:space="preserve"> объеме расходов бюджета на 202</w:t>
      </w:r>
      <w:r w:rsidR="00B2430F" w:rsidRPr="00936C51">
        <w:rPr>
          <w:sz w:val="28"/>
          <w:szCs w:val="28"/>
        </w:rPr>
        <w:t>4</w:t>
      </w:r>
      <w:r w:rsidR="006028F7" w:rsidRPr="00936C51">
        <w:rPr>
          <w:sz w:val="28"/>
          <w:szCs w:val="28"/>
        </w:rPr>
        <w:t xml:space="preserve"> год </w:t>
      </w:r>
      <w:r w:rsidR="00D772D4" w:rsidRPr="00936C51">
        <w:rPr>
          <w:sz w:val="28"/>
          <w:szCs w:val="28"/>
        </w:rPr>
        <w:t>–</w:t>
      </w:r>
      <w:r w:rsidR="006028F7" w:rsidRPr="00936C51">
        <w:rPr>
          <w:sz w:val="28"/>
          <w:szCs w:val="28"/>
        </w:rPr>
        <w:t xml:space="preserve"> </w:t>
      </w:r>
      <w:r w:rsidR="00D772D4" w:rsidRPr="00936C51">
        <w:rPr>
          <w:sz w:val="28"/>
          <w:szCs w:val="28"/>
        </w:rPr>
        <w:t>10,5</w:t>
      </w:r>
      <w:r w:rsidRPr="00936C51">
        <w:rPr>
          <w:sz w:val="28"/>
          <w:szCs w:val="28"/>
        </w:rPr>
        <w:t>%.</w:t>
      </w:r>
    </w:p>
    <w:p w:rsidR="00455265" w:rsidRPr="00936C51" w:rsidRDefault="00145D2F">
      <w:pPr>
        <w:pStyle w:val="22"/>
        <w:shd w:val="clear" w:color="auto" w:fill="auto"/>
        <w:spacing w:before="0" w:after="193" w:line="352" w:lineRule="exact"/>
        <w:ind w:firstLine="440"/>
        <w:rPr>
          <w:sz w:val="28"/>
          <w:szCs w:val="28"/>
        </w:rPr>
      </w:pPr>
      <w:r w:rsidRPr="00936C51">
        <w:rPr>
          <w:sz w:val="28"/>
          <w:szCs w:val="28"/>
        </w:rPr>
        <w:t xml:space="preserve">Исполнение бюджета по муниципальным программам составляет </w:t>
      </w:r>
      <w:r w:rsidR="00D772D4" w:rsidRPr="00936C51">
        <w:rPr>
          <w:sz w:val="28"/>
          <w:szCs w:val="28"/>
        </w:rPr>
        <w:t xml:space="preserve">211 615,66 </w:t>
      </w:r>
      <w:r w:rsidR="006028F7" w:rsidRPr="00936C51">
        <w:rPr>
          <w:sz w:val="28"/>
          <w:szCs w:val="28"/>
        </w:rPr>
        <w:t>рублей</w:t>
      </w:r>
      <w:r w:rsidRPr="00936C51">
        <w:rPr>
          <w:sz w:val="28"/>
          <w:szCs w:val="28"/>
        </w:rPr>
        <w:t>.</w:t>
      </w:r>
      <w:r w:rsidR="00532B5D" w:rsidRPr="00936C51">
        <w:rPr>
          <w:sz w:val="28"/>
          <w:szCs w:val="28"/>
        </w:rPr>
        <w:t xml:space="preserve"> Фактическая доля расходов бюджета по муниципальным программам составляет 9,7%. </w:t>
      </w:r>
      <w:r w:rsidRPr="00936C51">
        <w:rPr>
          <w:sz w:val="28"/>
          <w:szCs w:val="28"/>
        </w:rPr>
        <w:t xml:space="preserve"> </w:t>
      </w:r>
    </w:p>
    <w:p w:rsidR="00CE2AC9" w:rsidRDefault="00CE2AC9">
      <w:pPr>
        <w:pStyle w:val="22"/>
        <w:shd w:val="clear" w:color="auto" w:fill="auto"/>
        <w:spacing w:before="0" w:after="46" w:line="260" w:lineRule="exact"/>
        <w:ind w:left="240"/>
        <w:jc w:val="left"/>
      </w:pPr>
    </w:p>
    <w:p w:rsidR="00D772D4" w:rsidRDefault="00D772D4">
      <w:pPr>
        <w:pStyle w:val="22"/>
        <w:shd w:val="clear" w:color="auto" w:fill="auto"/>
        <w:spacing w:before="0" w:after="46" w:line="260" w:lineRule="exact"/>
        <w:ind w:left="240"/>
        <w:jc w:val="left"/>
      </w:pPr>
    </w:p>
    <w:p w:rsidR="00CE2AC9" w:rsidRPr="00936C51" w:rsidRDefault="00145D2F" w:rsidP="00936C51">
      <w:pPr>
        <w:pStyle w:val="22"/>
        <w:shd w:val="clear" w:color="auto" w:fill="auto"/>
        <w:spacing w:before="0" w:after="46" w:line="260" w:lineRule="exact"/>
        <w:ind w:left="240"/>
        <w:jc w:val="center"/>
        <w:rPr>
          <w:sz w:val="28"/>
          <w:szCs w:val="28"/>
        </w:rPr>
      </w:pPr>
      <w:r w:rsidRPr="00936C51">
        <w:rPr>
          <w:sz w:val="28"/>
          <w:szCs w:val="28"/>
        </w:rPr>
        <w:t>Анализ исполнения расходов бюджета по муниципальным программам за</w:t>
      </w:r>
      <w:r w:rsidR="00936C51">
        <w:rPr>
          <w:sz w:val="28"/>
          <w:szCs w:val="28"/>
        </w:rPr>
        <w:t xml:space="preserve"> </w:t>
      </w:r>
      <w:r w:rsidRPr="00936C51">
        <w:rPr>
          <w:sz w:val="28"/>
          <w:szCs w:val="28"/>
        </w:rPr>
        <w:t>202</w:t>
      </w:r>
      <w:r w:rsidR="00B2430F" w:rsidRPr="00936C51">
        <w:rPr>
          <w:sz w:val="28"/>
          <w:szCs w:val="28"/>
        </w:rPr>
        <w:t>4</w:t>
      </w:r>
      <w:r w:rsidRPr="00936C51">
        <w:rPr>
          <w:sz w:val="28"/>
          <w:szCs w:val="28"/>
        </w:rPr>
        <w:t xml:space="preserve"> год приведён в таблице.</w:t>
      </w:r>
    </w:p>
    <w:p w:rsidR="00455265" w:rsidRPr="00936C51" w:rsidRDefault="00CE2AC9" w:rsidP="00CE2AC9">
      <w:pPr>
        <w:tabs>
          <w:tab w:val="left" w:pos="903"/>
        </w:tabs>
        <w:rPr>
          <w:rFonts w:ascii="Times New Roman" w:hAnsi="Times New Roman" w:cs="Times New Roman"/>
          <w:sz w:val="28"/>
          <w:szCs w:val="28"/>
        </w:rPr>
      </w:pPr>
      <w:r w:rsidRPr="00936C51">
        <w:rPr>
          <w:sz w:val="28"/>
          <w:szCs w:val="28"/>
        </w:rPr>
        <w:tab/>
      </w:r>
      <w:r w:rsidR="00145D2F" w:rsidRPr="00936C5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7"/>
        <w:gridCol w:w="4036"/>
        <w:gridCol w:w="1197"/>
        <w:gridCol w:w="1203"/>
        <w:gridCol w:w="1068"/>
        <w:gridCol w:w="946"/>
      </w:tblGrid>
      <w:tr w:rsidR="00455265" w:rsidTr="00994646">
        <w:trPr>
          <w:trHeight w:hRule="exact" w:val="1167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265" w:rsidRDefault="00145D2F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after="60" w:line="140" w:lineRule="exact"/>
              <w:jc w:val="left"/>
            </w:pPr>
            <w:r>
              <w:rPr>
                <w:rStyle w:val="27pt"/>
              </w:rPr>
              <w:t>№</w:t>
            </w:r>
          </w:p>
          <w:p w:rsidR="00455265" w:rsidRDefault="00145D2F">
            <w:pPr>
              <w:pStyle w:val="22"/>
              <w:framePr w:w="8728" w:wrap="notBeside" w:vAnchor="text" w:hAnchor="text" w:xAlign="center" w:y="1"/>
              <w:shd w:val="clear" w:color="auto" w:fill="auto"/>
              <w:spacing w:before="60" w:line="140" w:lineRule="exact"/>
              <w:jc w:val="left"/>
            </w:pPr>
            <w:proofErr w:type="spellStart"/>
            <w:proofErr w:type="gramStart"/>
            <w:r>
              <w:rPr>
                <w:rStyle w:val="27pt"/>
              </w:rPr>
              <w:t>п</w:t>
            </w:r>
            <w:proofErr w:type="spellEnd"/>
            <w:proofErr w:type="gramEnd"/>
            <w:r>
              <w:rPr>
                <w:rStyle w:val="27pt"/>
              </w:rPr>
              <w:t>/</w:t>
            </w:r>
            <w:proofErr w:type="spellStart"/>
            <w:r>
              <w:rPr>
                <w:rStyle w:val="27pt"/>
              </w:rPr>
              <w:t>п</w:t>
            </w:r>
            <w:proofErr w:type="spellEnd"/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265" w:rsidRDefault="00145D2F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27pt"/>
              </w:rPr>
              <w:t>Наименование муниципальной программы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BD7D0C" w:rsidP="00B2430F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99" w:lineRule="exact"/>
              <w:jc w:val="center"/>
            </w:pPr>
            <w:r>
              <w:rPr>
                <w:rStyle w:val="27pt"/>
              </w:rPr>
              <w:t>Утверждено на 202</w:t>
            </w:r>
            <w:r w:rsidR="00B2430F">
              <w:rPr>
                <w:rStyle w:val="27pt"/>
              </w:rPr>
              <w:t>4</w:t>
            </w:r>
            <w:r w:rsidR="00145D2F">
              <w:rPr>
                <w:rStyle w:val="27pt"/>
              </w:rPr>
              <w:t xml:space="preserve"> год уточненный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145D2F" w:rsidP="00B2430F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99" w:lineRule="exact"/>
              <w:jc w:val="center"/>
            </w:pPr>
            <w:r>
              <w:rPr>
                <w:rStyle w:val="27pt"/>
              </w:rPr>
              <w:t>Исполнено за 202</w:t>
            </w:r>
            <w:r w:rsidR="00B2430F">
              <w:rPr>
                <w:rStyle w:val="27pt"/>
              </w:rPr>
              <w:t>4</w:t>
            </w:r>
            <w:r>
              <w:rPr>
                <w:rStyle w:val="27pt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Default="00CD0064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27pt"/>
              </w:rPr>
              <w:t>Процент исполнения муниципальны</w:t>
            </w:r>
            <w:r w:rsidR="00145D2F">
              <w:rPr>
                <w:rStyle w:val="27pt"/>
              </w:rPr>
              <w:t>х программ</w:t>
            </w:r>
            <w:proofErr w:type="gramStart"/>
            <w:r w:rsidR="00145D2F">
              <w:rPr>
                <w:rStyle w:val="27pt"/>
              </w:rPr>
              <w:t xml:space="preserve"> (%)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Default="00145D2F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99" w:lineRule="exact"/>
              <w:jc w:val="center"/>
            </w:pPr>
            <w:r>
              <w:rPr>
                <w:rStyle w:val="27pt"/>
              </w:rPr>
              <w:t xml:space="preserve">Удельный вес </w:t>
            </w:r>
            <w:proofErr w:type="gramStart"/>
            <w:r>
              <w:rPr>
                <w:rStyle w:val="27pt"/>
              </w:rPr>
              <w:t>в</w:t>
            </w:r>
            <w:proofErr w:type="gramEnd"/>
          </w:p>
          <w:p w:rsidR="00455265" w:rsidRDefault="00CD0064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after="120" w:line="199" w:lineRule="exact"/>
              <w:jc w:val="center"/>
            </w:pPr>
            <w:r>
              <w:rPr>
                <w:rStyle w:val="27pt"/>
              </w:rPr>
              <w:t>программны</w:t>
            </w:r>
            <w:r w:rsidR="00145D2F">
              <w:rPr>
                <w:rStyle w:val="27pt"/>
              </w:rPr>
              <w:t xml:space="preserve">х </w:t>
            </w:r>
            <w:proofErr w:type="gramStart"/>
            <w:r w:rsidR="00145D2F">
              <w:rPr>
                <w:rStyle w:val="27pt"/>
              </w:rPr>
              <w:t>расходах</w:t>
            </w:r>
            <w:proofErr w:type="gramEnd"/>
          </w:p>
          <w:p w:rsidR="00455265" w:rsidRDefault="00145D2F">
            <w:pPr>
              <w:pStyle w:val="22"/>
              <w:framePr w:w="87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8pt1"/>
              </w:rPr>
              <w:t>%</w:t>
            </w:r>
          </w:p>
        </w:tc>
      </w:tr>
      <w:tr w:rsidR="00455265" w:rsidTr="00CD0064">
        <w:trPr>
          <w:trHeight w:hRule="exact" w:val="592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265" w:rsidRDefault="00145D2F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27pt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994646" w:rsidRDefault="00145D2F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96" w:lineRule="exact"/>
              <w:jc w:val="left"/>
            </w:pPr>
            <w:r w:rsidRPr="00994646">
              <w:rPr>
                <w:rStyle w:val="27pt"/>
              </w:rPr>
              <w:t xml:space="preserve">МП "Развитие муниципальной службы в </w:t>
            </w:r>
            <w:proofErr w:type="spellStart"/>
            <w:r w:rsidRPr="00994646">
              <w:rPr>
                <w:rStyle w:val="27pt"/>
              </w:rPr>
              <w:t>Карыжском</w:t>
            </w:r>
            <w:proofErr w:type="spellEnd"/>
            <w:r w:rsidRPr="00994646">
              <w:rPr>
                <w:rStyle w:val="27pt"/>
              </w:rPr>
              <w:t xml:space="preserve"> сельсовете </w:t>
            </w:r>
            <w:proofErr w:type="spellStart"/>
            <w:r w:rsidRPr="00994646">
              <w:rPr>
                <w:rStyle w:val="27pt"/>
              </w:rPr>
              <w:t>Глушковского</w:t>
            </w:r>
            <w:proofErr w:type="spellEnd"/>
            <w:r w:rsidRPr="00994646">
              <w:rPr>
                <w:rStyle w:val="27pt"/>
              </w:rPr>
              <w:t xml:space="preserve"> района Курской области 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0C" w:rsidRPr="000044B6" w:rsidRDefault="003553A2" w:rsidP="00BD7D0C">
            <w:pPr>
              <w:framePr w:w="872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4B6">
              <w:rPr>
                <w:rFonts w:ascii="Times New Roman" w:hAnsi="Times New Roman" w:cs="Times New Roman"/>
                <w:bCs/>
                <w:sz w:val="16"/>
                <w:szCs w:val="16"/>
              </w:rPr>
              <w:t>160 156</w:t>
            </w:r>
            <w:r w:rsidR="00BD7D0C" w:rsidRPr="000044B6"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</w:p>
          <w:p w:rsidR="00455265" w:rsidRPr="000044B6" w:rsidRDefault="00455265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064" w:rsidRPr="000044B6" w:rsidRDefault="003553A2" w:rsidP="00CD0064">
            <w:pPr>
              <w:framePr w:w="872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4B6">
              <w:rPr>
                <w:rFonts w:ascii="Times New Roman" w:hAnsi="Times New Roman" w:cs="Times New Roman"/>
                <w:bCs/>
                <w:sz w:val="16"/>
                <w:szCs w:val="16"/>
              </w:rPr>
              <w:t>138 826,44</w:t>
            </w:r>
          </w:p>
          <w:p w:rsidR="00455265" w:rsidRPr="000044B6" w:rsidRDefault="00455265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0044B6" w:rsidRDefault="003553A2" w:rsidP="003553A2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</w:rPr>
            </w:pPr>
            <w:r w:rsidRPr="000044B6">
              <w:rPr>
                <w:sz w:val="16"/>
                <w:szCs w:val="16"/>
              </w:rPr>
              <w:t>8</w:t>
            </w:r>
            <w:r w:rsidR="00994646" w:rsidRPr="000044B6">
              <w:rPr>
                <w:sz w:val="16"/>
                <w:szCs w:val="16"/>
              </w:rPr>
              <w:t>6,</w:t>
            </w:r>
            <w:r w:rsidRPr="000044B6">
              <w:rPr>
                <w:sz w:val="16"/>
                <w:szCs w:val="16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0044B6" w:rsidRDefault="00D772D4" w:rsidP="00D772D4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</w:rPr>
            </w:pPr>
            <w:r w:rsidRPr="000044B6">
              <w:rPr>
                <w:rStyle w:val="27pt"/>
                <w:sz w:val="16"/>
                <w:szCs w:val="16"/>
              </w:rPr>
              <w:t>65,</w:t>
            </w:r>
            <w:r w:rsidR="00145D2F" w:rsidRPr="000044B6">
              <w:rPr>
                <w:rStyle w:val="27pt"/>
                <w:sz w:val="16"/>
                <w:szCs w:val="16"/>
              </w:rPr>
              <w:t>0</w:t>
            </w:r>
          </w:p>
        </w:tc>
      </w:tr>
      <w:tr w:rsidR="00455265" w:rsidTr="00994646">
        <w:trPr>
          <w:trHeight w:hRule="exact" w:val="1002"/>
          <w:jc w:val="center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265" w:rsidRPr="003553A2" w:rsidRDefault="003553A2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994646" w:rsidRDefault="00145D2F" w:rsidP="00CD0064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99" w:lineRule="exact"/>
              <w:jc w:val="left"/>
            </w:pPr>
            <w:r w:rsidRPr="00994646">
              <w:rPr>
                <w:rStyle w:val="27pt"/>
              </w:rPr>
              <w:t>МП «М</w:t>
            </w:r>
            <w:r w:rsidR="00CD0064" w:rsidRPr="00994646">
              <w:rPr>
                <w:rStyle w:val="27pt"/>
              </w:rPr>
              <w:t xml:space="preserve">униципальная программа </w:t>
            </w:r>
            <w:proofErr w:type="spellStart"/>
            <w:r w:rsidR="00CD0064" w:rsidRPr="00994646">
              <w:rPr>
                <w:rStyle w:val="27pt"/>
              </w:rPr>
              <w:t>Карыжоког</w:t>
            </w:r>
            <w:r w:rsidRPr="00994646">
              <w:rPr>
                <w:rStyle w:val="27pt"/>
              </w:rPr>
              <w:t>о</w:t>
            </w:r>
            <w:proofErr w:type="spellEnd"/>
            <w:r w:rsidRPr="00994646">
              <w:rPr>
                <w:rStyle w:val="27pt"/>
              </w:rPr>
              <w:t xml:space="preserve"> сельсовета </w:t>
            </w:r>
            <w:proofErr w:type="spellStart"/>
            <w:r w:rsidRPr="00994646">
              <w:rPr>
                <w:rStyle w:val="27pt"/>
              </w:rPr>
              <w:t>Глушковского</w:t>
            </w:r>
            <w:proofErr w:type="spellEnd"/>
            <w:r w:rsidRPr="00994646">
              <w:rPr>
                <w:rStyle w:val="27pt"/>
              </w:rPr>
              <w:t xml:space="preserve"> района Курской области "Обеспечение доступным и комфортным жильем и коммунальными услугами граждан </w:t>
            </w:r>
            <w:proofErr w:type="spellStart"/>
            <w:r w:rsidRPr="00994646">
              <w:rPr>
                <w:rStyle w:val="27pt"/>
              </w:rPr>
              <w:t>Карыжского</w:t>
            </w:r>
            <w:proofErr w:type="spellEnd"/>
            <w:r w:rsidRPr="00994646">
              <w:rPr>
                <w:rStyle w:val="27pt"/>
              </w:rPr>
              <w:t xml:space="preserve"> сельсовета </w:t>
            </w:r>
            <w:proofErr w:type="spellStart"/>
            <w:r w:rsidRPr="00994646">
              <w:rPr>
                <w:rStyle w:val="27pt"/>
              </w:rPr>
              <w:t>Глушковского</w:t>
            </w:r>
            <w:proofErr w:type="spellEnd"/>
            <w:r w:rsidRPr="00994646">
              <w:rPr>
                <w:rStyle w:val="27pt"/>
              </w:rPr>
              <w:t xml:space="preserve"> района Курской области"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0044B6" w:rsidRDefault="003553A2" w:rsidP="003553A2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</w:rPr>
            </w:pPr>
            <w:r w:rsidRPr="000044B6">
              <w:rPr>
                <w:rStyle w:val="27pt"/>
                <w:sz w:val="16"/>
                <w:szCs w:val="16"/>
              </w:rPr>
              <w:t>72 790</w:t>
            </w:r>
            <w:r w:rsidR="00145D2F" w:rsidRPr="000044B6">
              <w:rPr>
                <w:rStyle w:val="27pt"/>
                <w:sz w:val="16"/>
                <w:szCs w:val="16"/>
              </w:rPr>
              <w:t>,0</w:t>
            </w:r>
            <w:r w:rsidRPr="000044B6">
              <w:rPr>
                <w:rStyle w:val="27pt"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0064" w:rsidRPr="000044B6" w:rsidRDefault="003553A2" w:rsidP="00CD0064">
            <w:pPr>
              <w:framePr w:w="8728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4B6">
              <w:rPr>
                <w:rFonts w:ascii="Times New Roman" w:hAnsi="Times New Roman" w:cs="Times New Roman"/>
                <w:bCs/>
                <w:sz w:val="16"/>
                <w:szCs w:val="16"/>
              </w:rPr>
              <w:t>72 789,22</w:t>
            </w:r>
          </w:p>
          <w:p w:rsidR="00455265" w:rsidRPr="000044B6" w:rsidRDefault="00455265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65" w:rsidRPr="000044B6" w:rsidRDefault="00994646" w:rsidP="00994646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</w:rPr>
            </w:pPr>
            <w:r w:rsidRPr="000044B6">
              <w:rPr>
                <w:sz w:val="16"/>
                <w:szCs w:val="16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0044B6" w:rsidRDefault="00994646" w:rsidP="00D772D4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</w:rPr>
            </w:pPr>
            <w:r w:rsidRPr="000044B6">
              <w:rPr>
                <w:rStyle w:val="27pt"/>
                <w:sz w:val="16"/>
                <w:szCs w:val="16"/>
              </w:rPr>
              <w:t>3</w:t>
            </w:r>
            <w:r w:rsidR="00D772D4" w:rsidRPr="000044B6">
              <w:rPr>
                <w:rStyle w:val="27pt"/>
                <w:sz w:val="16"/>
                <w:szCs w:val="16"/>
              </w:rPr>
              <w:t>4</w:t>
            </w:r>
            <w:r w:rsidR="00145D2F" w:rsidRPr="000044B6">
              <w:rPr>
                <w:rStyle w:val="27pt"/>
                <w:sz w:val="16"/>
                <w:szCs w:val="16"/>
              </w:rPr>
              <w:t>,</w:t>
            </w:r>
            <w:r w:rsidR="00D772D4" w:rsidRPr="000044B6">
              <w:rPr>
                <w:rStyle w:val="27pt"/>
                <w:sz w:val="16"/>
                <w:szCs w:val="16"/>
              </w:rPr>
              <w:t>4</w:t>
            </w:r>
          </w:p>
        </w:tc>
      </w:tr>
      <w:tr w:rsidR="00455265" w:rsidTr="00936C51">
        <w:trPr>
          <w:trHeight w:hRule="exact" w:val="514"/>
          <w:jc w:val="center"/>
        </w:trPr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65" w:rsidRPr="00CD0064" w:rsidRDefault="00145D2F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left"/>
              <w:rPr>
                <w:b/>
              </w:rPr>
            </w:pPr>
            <w:r w:rsidRPr="00CD0064">
              <w:rPr>
                <w:rStyle w:val="27pt"/>
                <w:b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65" w:rsidRPr="000044B6" w:rsidRDefault="003A001E" w:rsidP="003A001E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6"/>
              </w:rPr>
            </w:pPr>
            <w:r w:rsidRPr="000044B6">
              <w:rPr>
                <w:rStyle w:val="27pt"/>
                <w:b/>
                <w:sz w:val="16"/>
                <w:szCs w:val="16"/>
              </w:rPr>
              <w:t>232 946</w:t>
            </w:r>
            <w:r w:rsidR="00994646" w:rsidRPr="000044B6">
              <w:rPr>
                <w:rStyle w:val="27pt"/>
                <w:b/>
                <w:sz w:val="16"/>
                <w:szCs w:val="16"/>
              </w:rPr>
              <w:t>,0</w:t>
            </w:r>
            <w:r w:rsidRPr="000044B6">
              <w:rPr>
                <w:rStyle w:val="27pt"/>
                <w:b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65" w:rsidRPr="000044B6" w:rsidRDefault="003A001E" w:rsidP="003A001E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6"/>
              </w:rPr>
            </w:pPr>
            <w:r w:rsidRPr="000044B6">
              <w:rPr>
                <w:b/>
                <w:sz w:val="16"/>
                <w:szCs w:val="16"/>
              </w:rPr>
              <w:t>211 615,66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65" w:rsidRPr="000044B6" w:rsidRDefault="00994646" w:rsidP="003A001E">
            <w:pPr>
              <w:pStyle w:val="22"/>
              <w:framePr w:w="8728" w:wrap="notBeside" w:vAnchor="text" w:hAnchor="text" w:xAlign="center" w:y="1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6"/>
              </w:rPr>
            </w:pPr>
            <w:r w:rsidRPr="000044B6">
              <w:rPr>
                <w:b/>
                <w:sz w:val="16"/>
                <w:szCs w:val="16"/>
              </w:rPr>
              <w:t>9</w:t>
            </w:r>
            <w:r w:rsidR="003A001E" w:rsidRPr="000044B6">
              <w:rPr>
                <w:b/>
                <w:sz w:val="16"/>
                <w:szCs w:val="16"/>
              </w:rPr>
              <w:t>0</w:t>
            </w:r>
            <w:r w:rsidRPr="000044B6">
              <w:rPr>
                <w:b/>
                <w:sz w:val="16"/>
                <w:szCs w:val="16"/>
              </w:rPr>
              <w:t>,</w:t>
            </w:r>
            <w:r w:rsidR="003A001E" w:rsidRPr="000044B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65" w:rsidRPr="000044B6" w:rsidRDefault="00D772D4" w:rsidP="00D772D4">
            <w:pPr>
              <w:framePr w:w="8728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44B6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</w:tbl>
    <w:p w:rsidR="00455265" w:rsidRDefault="00455265">
      <w:pPr>
        <w:framePr w:w="8728" w:wrap="notBeside" w:vAnchor="text" w:hAnchor="text" w:xAlign="center" w:y="1"/>
        <w:rPr>
          <w:sz w:val="2"/>
          <w:szCs w:val="2"/>
        </w:rPr>
      </w:pPr>
    </w:p>
    <w:p w:rsidR="00455265" w:rsidRDefault="00455265">
      <w:pPr>
        <w:rPr>
          <w:sz w:val="2"/>
          <w:szCs w:val="2"/>
        </w:rPr>
      </w:pPr>
    </w:p>
    <w:p w:rsidR="00455265" w:rsidRPr="00936C51" w:rsidRDefault="00145D2F">
      <w:pPr>
        <w:pStyle w:val="22"/>
        <w:shd w:val="clear" w:color="auto" w:fill="auto"/>
        <w:spacing w:before="210" w:line="345" w:lineRule="exact"/>
        <w:ind w:firstLine="440"/>
        <w:rPr>
          <w:sz w:val="28"/>
          <w:szCs w:val="28"/>
        </w:rPr>
      </w:pPr>
      <w:r w:rsidRPr="00936C51">
        <w:rPr>
          <w:sz w:val="28"/>
          <w:szCs w:val="28"/>
        </w:rPr>
        <w:t>Как видно из вышеприведенной таблицы процент исполнения программных расходов бюджета поселения по муниципальным программам за 202</w:t>
      </w:r>
      <w:r w:rsidR="00B2430F" w:rsidRPr="00936C51">
        <w:rPr>
          <w:sz w:val="28"/>
          <w:szCs w:val="28"/>
        </w:rPr>
        <w:t>4</w:t>
      </w:r>
      <w:r w:rsidR="006028F7" w:rsidRPr="00936C51">
        <w:rPr>
          <w:sz w:val="28"/>
          <w:szCs w:val="28"/>
        </w:rPr>
        <w:t xml:space="preserve"> год составил 9</w:t>
      </w:r>
      <w:r w:rsidR="00532B5D" w:rsidRPr="00936C51">
        <w:rPr>
          <w:sz w:val="28"/>
          <w:szCs w:val="28"/>
        </w:rPr>
        <w:t>0</w:t>
      </w:r>
      <w:r w:rsidRPr="00936C51">
        <w:rPr>
          <w:sz w:val="28"/>
          <w:szCs w:val="28"/>
        </w:rPr>
        <w:t>,</w:t>
      </w:r>
      <w:r w:rsidR="00532B5D" w:rsidRPr="00936C51">
        <w:rPr>
          <w:sz w:val="28"/>
          <w:szCs w:val="28"/>
        </w:rPr>
        <w:t>8</w:t>
      </w:r>
      <w:r w:rsidRPr="00936C51">
        <w:rPr>
          <w:sz w:val="28"/>
          <w:szCs w:val="28"/>
        </w:rPr>
        <w:t>%.</w:t>
      </w:r>
    </w:p>
    <w:p w:rsidR="00A017BD" w:rsidRPr="000367E1" w:rsidRDefault="00A017BD" w:rsidP="00A017BD">
      <w:pPr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0367E1">
        <w:rPr>
          <w:rFonts w:ascii="Times New Roman" w:hAnsi="Times New Roman"/>
          <w:iCs/>
          <w:sz w:val="28"/>
          <w:szCs w:val="28"/>
        </w:rPr>
        <w:t xml:space="preserve">Недостаточный уровень исполнения программных расходов может привести к </w:t>
      </w:r>
      <w:proofErr w:type="spellStart"/>
      <w:r w:rsidRPr="000367E1">
        <w:rPr>
          <w:rFonts w:ascii="Times New Roman" w:hAnsi="Times New Roman"/>
          <w:iCs/>
          <w:sz w:val="28"/>
          <w:szCs w:val="28"/>
        </w:rPr>
        <w:t>недостижению</w:t>
      </w:r>
      <w:proofErr w:type="spellEnd"/>
      <w:r w:rsidRPr="000367E1">
        <w:rPr>
          <w:rFonts w:ascii="Times New Roman" w:hAnsi="Times New Roman"/>
          <w:iCs/>
          <w:sz w:val="28"/>
          <w:szCs w:val="28"/>
        </w:rPr>
        <w:t xml:space="preserve"> целей муниципальных программ и невыполнению запланированных мероприятий.</w:t>
      </w:r>
    </w:p>
    <w:p w:rsidR="00455265" w:rsidRPr="00A017BD" w:rsidRDefault="00145D2F" w:rsidP="006028F7">
      <w:pPr>
        <w:pStyle w:val="22"/>
        <w:shd w:val="clear" w:color="auto" w:fill="auto"/>
        <w:tabs>
          <w:tab w:val="left" w:pos="6963"/>
        </w:tabs>
        <w:spacing w:before="0" w:line="345" w:lineRule="exact"/>
        <w:ind w:firstLine="440"/>
        <w:rPr>
          <w:sz w:val="28"/>
          <w:szCs w:val="28"/>
        </w:rPr>
      </w:pPr>
      <w:r w:rsidRPr="00A017BD">
        <w:rPr>
          <w:sz w:val="28"/>
          <w:szCs w:val="28"/>
        </w:rPr>
        <w:t>Как видно из выше приведенной таблицы, наибольший удельный вес в общем объеме программных расходов бюджета занимают расходы на реализацию следующих муниципальных программ:</w:t>
      </w:r>
      <w:r w:rsidRPr="00A017BD">
        <w:rPr>
          <w:sz w:val="28"/>
          <w:szCs w:val="28"/>
        </w:rPr>
        <w:tab/>
      </w:r>
    </w:p>
    <w:p w:rsidR="00455265" w:rsidRPr="00A017BD" w:rsidRDefault="00A017BD">
      <w:pPr>
        <w:pStyle w:val="22"/>
        <w:shd w:val="clear" w:color="auto" w:fill="auto"/>
        <w:spacing w:before="0" w:line="348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6028F7" w:rsidRPr="00A017BD">
        <w:rPr>
          <w:rStyle w:val="27pt"/>
          <w:sz w:val="28"/>
          <w:szCs w:val="28"/>
        </w:rPr>
        <w:t xml:space="preserve">"Развитие муниципальной службы в </w:t>
      </w:r>
      <w:proofErr w:type="spellStart"/>
      <w:r w:rsidR="006028F7" w:rsidRPr="00A017BD">
        <w:rPr>
          <w:rStyle w:val="27pt"/>
          <w:sz w:val="28"/>
          <w:szCs w:val="28"/>
        </w:rPr>
        <w:t>Карыжском</w:t>
      </w:r>
      <w:proofErr w:type="spellEnd"/>
      <w:r w:rsidR="006028F7" w:rsidRPr="00A017BD">
        <w:rPr>
          <w:rStyle w:val="27pt"/>
          <w:sz w:val="28"/>
          <w:szCs w:val="28"/>
        </w:rPr>
        <w:t xml:space="preserve"> сельсовете </w:t>
      </w:r>
      <w:proofErr w:type="spellStart"/>
      <w:r w:rsidR="006028F7" w:rsidRPr="00A017BD">
        <w:rPr>
          <w:rStyle w:val="27pt"/>
          <w:sz w:val="28"/>
          <w:szCs w:val="28"/>
        </w:rPr>
        <w:t>Глушковс</w:t>
      </w:r>
      <w:r>
        <w:rPr>
          <w:rStyle w:val="27pt"/>
          <w:sz w:val="28"/>
          <w:szCs w:val="28"/>
        </w:rPr>
        <w:t>кого</w:t>
      </w:r>
      <w:proofErr w:type="spellEnd"/>
      <w:r>
        <w:rPr>
          <w:rStyle w:val="27pt"/>
          <w:sz w:val="28"/>
          <w:szCs w:val="28"/>
        </w:rPr>
        <w:t xml:space="preserve"> района Курской области »- 65</w:t>
      </w:r>
      <w:r w:rsidR="006028F7" w:rsidRPr="00A017BD">
        <w:rPr>
          <w:rStyle w:val="27pt"/>
          <w:sz w:val="28"/>
          <w:szCs w:val="28"/>
        </w:rPr>
        <w:t>,0%.</w:t>
      </w:r>
    </w:p>
    <w:p w:rsidR="00455265" w:rsidRDefault="00145D2F">
      <w:pPr>
        <w:pStyle w:val="22"/>
        <w:shd w:val="clear" w:color="auto" w:fill="auto"/>
        <w:spacing w:before="0" w:line="348" w:lineRule="exact"/>
        <w:ind w:firstLine="420"/>
        <w:rPr>
          <w:sz w:val="28"/>
          <w:szCs w:val="28"/>
        </w:rPr>
      </w:pPr>
      <w:proofErr w:type="spellStart"/>
      <w:r w:rsidRPr="00A017BD">
        <w:rPr>
          <w:sz w:val="28"/>
          <w:szCs w:val="28"/>
        </w:rPr>
        <w:t>Непрограммная</w:t>
      </w:r>
      <w:proofErr w:type="spellEnd"/>
      <w:r w:rsidRPr="00A017BD">
        <w:rPr>
          <w:sz w:val="28"/>
          <w:szCs w:val="28"/>
        </w:rPr>
        <w:t xml:space="preserve"> составляющая бюджета исполнена в сумме </w:t>
      </w:r>
      <w:r w:rsidR="00A017BD">
        <w:rPr>
          <w:sz w:val="28"/>
          <w:szCs w:val="28"/>
        </w:rPr>
        <w:t>1 967 197</w:t>
      </w:r>
      <w:r w:rsidR="006028F7" w:rsidRPr="00A017BD">
        <w:rPr>
          <w:sz w:val="28"/>
          <w:szCs w:val="28"/>
        </w:rPr>
        <w:t>,4</w:t>
      </w:r>
      <w:r w:rsidR="00A017BD">
        <w:rPr>
          <w:sz w:val="28"/>
          <w:szCs w:val="28"/>
        </w:rPr>
        <w:t>2</w:t>
      </w:r>
      <w:r w:rsidRPr="00A017BD">
        <w:rPr>
          <w:sz w:val="28"/>
          <w:szCs w:val="28"/>
        </w:rPr>
        <w:t xml:space="preserve"> рублей. Доля </w:t>
      </w:r>
      <w:proofErr w:type="spellStart"/>
      <w:r w:rsidRPr="00A017BD">
        <w:rPr>
          <w:sz w:val="28"/>
          <w:szCs w:val="28"/>
        </w:rPr>
        <w:t>неп</w:t>
      </w:r>
      <w:r w:rsidR="00A017BD">
        <w:rPr>
          <w:sz w:val="28"/>
          <w:szCs w:val="28"/>
        </w:rPr>
        <w:t>рограммных</w:t>
      </w:r>
      <w:proofErr w:type="spellEnd"/>
      <w:r w:rsidR="00A017BD">
        <w:rPr>
          <w:sz w:val="28"/>
          <w:szCs w:val="28"/>
        </w:rPr>
        <w:t xml:space="preserve"> расходов составляет 90</w:t>
      </w:r>
      <w:r w:rsidRPr="00A017BD">
        <w:rPr>
          <w:sz w:val="28"/>
          <w:szCs w:val="28"/>
        </w:rPr>
        <w:t>,</w:t>
      </w:r>
      <w:r w:rsidR="00A017BD">
        <w:rPr>
          <w:sz w:val="28"/>
          <w:szCs w:val="28"/>
        </w:rPr>
        <w:t>2</w:t>
      </w:r>
      <w:r w:rsidRPr="00A017BD">
        <w:rPr>
          <w:sz w:val="28"/>
          <w:szCs w:val="28"/>
        </w:rPr>
        <w:t>% от общего объема расходов бюджета.</w:t>
      </w:r>
    </w:p>
    <w:p w:rsidR="00936C51" w:rsidRPr="00810262" w:rsidRDefault="00936C51">
      <w:pPr>
        <w:pStyle w:val="22"/>
        <w:shd w:val="clear" w:color="auto" w:fill="auto"/>
        <w:spacing w:before="0" w:line="348" w:lineRule="exact"/>
        <w:ind w:firstLine="4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0262">
        <w:rPr>
          <w:b/>
          <w:sz w:val="28"/>
          <w:szCs w:val="28"/>
        </w:rPr>
        <w:t>Резервный фонд</w:t>
      </w:r>
    </w:p>
    <w:p w:rsidR="00A017BD" w:rsidRPr="00810262" w:rsidRDefault="00A017BD">
      <w:pPr>
        <w:pStyle w:val="22"/>
        <w:shd w:val="clear" w:color="auto" w:fill="auto"/>
        <w:spacing w:before="0" w:line="348" w:lineRule="exact"/>
        <w:ind w:firstLine="420"/>
        <w:rPr>
          <w:sz w:val="28"/>
          <w:szCs w:val="28"/>
        </w:rPr>
      </w:pPr>
    </w:p>
    <w:p w:rsidR="00455265" w:rsidRDefault="00145D2F">
      <w:pPr>
        <w:pStyle w:val="22"/>
        <w:shd w:val="clear" w:color="auto" w:fill="auto"/>
        <w:spacing w:before="0" w:line="348" w:lineRule="exact"/>
        <w:ind w:firstLine="420"/>
      </w:pPr>
      <w:r w:rsidRPr="00810262">
        <w:rPr>
          <w:sz w:val="28"/>
          <w:szCs w:val="28"/>
        </w:rPr>
        <w:t xml:space="preserve">Решением Собрания депутатов </w:t>
      </w:r>
      <w:proofErr w:type="spellStart"/>
      <w:r w:rsidRPr="00810262">
        <w:rPr>
          <w:sz w:val="28"/>
          <w:szCs w:val="28"/>
        </w:rPr>
        <w:t>Карыжского</w:t>
      </w:r>
      <w:proofErr w:type="spellEnd"/>
      <w:r w:rsidRPr="00810262">
        <w:rPr>
          <w:sz w:val="28"/>
          <w:szCs w:val="28"/>
        </w:rPr>
        <w:t xml:space="preserve"> сельсовета </w:t>
      </w:r>
      <w:proofErr w:type="spellStart"/>
      <w:r w:rsidRPr="00810262">
        <w:rPr>
          <w:sz w:val="28"/>
          <w:szCs w:val="28"/>
        </w:rPr>
        <w:t>Глушковского</w:t>
      </w:r>
      <w:proofErr w:type="spellEnd"/>
      <w:r w:rsidRPr="00810262">
        <w:rPr>
          <w:sz w:val="28"/>
          <w:szCs w:val="28"/>
        </w:rPr>
        <w:t xml:space="preserve"> района Курской области от 2</w:t>
      </w:r>
      <w:r w:rsidR="00810262" w:rsidRPr="00810262">
        <w:rPr>
          <w:sz w:val="28"/>
          <w:szCs w:val="28"/>
        </w:rPr>
        <w:t>5</w:t>
      </w:r>
      <w:r w:rsidR="000B484F" w:rsidRPr="00810262">
        <w:rPr>
          <w:sz w:val="28"/>
          <w:szCs w:val="28"/>
        </w:rPr>
        <w:t>.12.202</w:t>
      </w:r>
      <w:r w:rsidR="00810262" w:rsidRPr="00810262">
        <w:rPr>
          <w:sz w:val="28"/>
          <w:szCs w:val="28"/>
        </w:rPr>
        <w:t>3 № 90</w:t>
      </w:r>
      <w:r w:rsidRPr="00810262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Pr="00810262">
        <w:rPr>
          <w:sz w:val="28"/>
          <w:szCs w:val="28"/>
        </w:rPr>
        <w:t>Карыжский</w:t>
      </w:r>
      <w:proofErr w:type="spellEnd"/>
      <w:r w:rsidRPr="00810262">
        <w:rPr>
          <w:sz w:val="28"/>
          <w:szCs w:val="28"/>
        </w:rPr>
        <w:t xml:space="preserve"> сельсовет» </w:t>
      </w:r>
      <w:proofErr w:type="spellStart"/>
      <w:r w:rsidRPr="00810262">
        <w:rPr>
          <w:sz w:val="28"/>
          <w:szCs w:val="28"/>
        </w:rPr>
        <w:t>Глушковског</w:t>
      </w:r>
      <w:r w:rsidR="000B484F" w:rsidRPr="00810262">
        <w:rPr>
          <w:sz w:val="28"/>
          <w:szCs w:val="28"/>
        </w:rPr>
        <w:t>о</w:t>
      </w:r>
      <w:proofErr w:type="spellEnd"/>
      <w:r w:rsidR="000B484F" w:rsidRPr="00810262">
        <w:rPr>
          <w:sz w:val="28"/>
          <w:szCs w:val="28"/>
        </w:rPr>
        <w:t xml:space="preserve"> района Курской области на 202</w:t>
      </w:r>
      <w:r w:rsidR="00B2430F" w:rsidRPr="00810262">
        <w:rPr>
          <w:sz w:val="28"/>
          <w:szCs w:val="28"/>
        </w:rPr>
        <w:t>4</w:t>
      </w:r>
      <w:r w:rsidRPr="00810262">
        <w:rPr>
          <w:sz w:val="28"/>
          <w:szCs w:val="28"/>
        </w:rPr>
        <w:t xml:space="preserve"> год и плановый период 202</w:t>
      </w:r>
      <w:r w:rsidR="00B2430F" w:rsidRPr="00810262">
        <w:rPr>
          <w:sz w:val="28"/>
          <w:szCs w:val="28"/>
        </w:rPr>
        <w:t>5</w:t>
      </w:r>
      <w:r w:rsidRPr="00810262">
        <w:rPr>
          <w:sz w:val="28"/>
          <w:szCs w:val="28"/>
        </w:rPr>
        <w:t xml:space="preserve"> и 202</w:t>
      </w:r>
      <w:r w:rsidR="00B2430F" w:rsidRPr="00810262">
        <w:rPr>
          <w:sz w:val="28"/>
          <w:szCs w:val="28"/>
        </w:rPr>
        <w:t>6</w:t>
      </w:r>
      <w:r w:rsidRPr="00810262">
        <w:rPr>
          <w:sz w:val="28"/>
          <w:szCs w:val="28"/>
        </w:rPr>
        <w:t xml:space="preserve"> годов» резервный фонд предусмотрен</w:t>
      </w:r>
      <w:r w:rsidR="000B484F" w:rsidRPr="00810262">
        <w:rPr>
          <w:sz w:val="28"/>
          <w:szCs w:val="28"/>
        </w:rPr>
        <w:t xml:space="preserve"> в сумме 1 000,00 рублей. В 202</w:t>
      </w:r>
      <w:r w:rsidR="00B2430F" w:rsidRPr="00810262">
        <w:rPr>
          <w:sz w:val="28"/>
          <w:szCs w:val="28"/>
        </w:rPr>
        <w:t>4</w:t>
      </w:r>
      <w:r w:rsidRPr="00810262">
        <w:rPr>
          <w:sz w:val="28"/>
          <w:szCs w:val="28"/>
        </w:rPr>
        <w:t xml:space="preserve"> году средства из резервного фонда не выделялись</w:t>
      </w:r>
      <w:r w:rsidRPr="00810262">
        <w:t>.</w:t>
      </w:r>
    </w:p>
    <w:p w:rsidR="007D72E2" w:rsidRDefault="007D72E2">
      <w:pPr>
        <w:pStyle w:val="30"/>
        <w:shd w:val="clear" w:color="auto" w:fill="auto"/>
        <w:spacing w:before="0" w:after="158" w:line="348" w:lineRule="exact"/>
        <w:jc w:val="center"/>
      </w:pPr>
    </w:p>
    <w:p w:rsidR="000044B6" w:rsidRDefault="000044B6">
      <w:pPr>
        <w:pStyle w:val="30"/>
        <w:shd w:val="clear" w:color="auto" w:fill="auto"/>
        <w:spacing w:before="0" w:after="158" w:line="348" w:lineRule="exact"/>
        <w:jc w:val="center"/>
        <w:rPr>
          <w:sz w:val="28"/>
          <w:szCs w:val="28"/>
        </w:rPr>
      </w:pPr>
    </w:p>
    <w:p w:rsidR="000044B6" w:rsidRDefault="000044B6">
      <w:pPr>
        <w:pStyle w:val="30"/>
        <w:shd w:val="clear" w:color="auto" w:fill="auto"/>
        <w:spacing w:before="0" w:after="158" w:line="348" w:lineRule="exact"/>
        <w:jc w:val="center"/>
        <w:rPr>
          <w:sz w:val="28"/>
          <w:szCs w:val="28"/>
        </w:rPr>
      </w:pPr>
    </w:p>
    <w:p w:rsidR="00455265" w:rsidRPr="00810262" w:rsidRDefault="00145D2F">
      <w:pPr>
        <w:pStyle w:val="30"/>
        <w:shd w:val="clear" w:color="auto" w:fill="auto"/>
        <w:spacing w:before="0" w:after="158" w:line="348" w:lineRule="exact"/>
        <w:jc w:val="center"/>
        <w:rPr>
          <w:sz w:val="28"/>
          <w:szCs w:val="28"/>
        </w:rPr>
      </w:pPr>
      <w:r w:rsidRPr="00810262">
        <w:rPr>
          <w:sz w:val="28"/>
          <w:szCs w:val="28"/>
        </w:rPr>
        <w:lastRenderedPageBreak/>
        <w:t>Дефицит</w:t>
      </w:r>
      <w:r w:rsidR="00936C51" w:rsidRPr="00810262">
        <w:rPr>
          <w:sz w:val="28"/>
          <w:szCs w:val="28"/>
        </w:rPr>
        <w:t>/</w:t>
      </w:r>
      <w:proofErr w:type="spellStart"/>
      <w:r w:rsidR="00936C51" w:rsidRPr="00810262">
        <w:rPr>
          <w:sz w:val="28"/>
          <w:szCs w:val="28"/>
        </w:rPr>
        <w:t>профицит</w:t>
      </w:r>
      <w:proofErr w:type="spellEnd"/>
      <w:r w:rsidRPr="00810262">
        <w:rPr>
          <w:sz w:val="28"/>
          <w:szCs w:val="28"/>
        </w:rPr>
        <w:t xml:space="preserve"> бюджета</w:t>
      </w:r>
    </w:p>
    <w:p w:rsidR="00455265" w:rsidRPr="00810262" w:rsidRDefault="00145D2F">
      <w:pPr>
        <w:pStyle w:val="22"/>
        <w:shd w:val="clear" w:color="auto" w:fill="auto"/>
        <w:spacing w:before="0" w:after="153"/>
        <w:ind w:firstLine="700"/>
        <w:rPr>
          <w:sz w:val="28"/>
          <w:szCs w:val="28"/>
        </w:rPr>
      </w:pPr>
      <w:r w:rsidRPr="00810262">
        <w:rPr>
          <w:sz w:val="28"/>
          <w:szCs w:val="28"/>
        </w:rPr>
        <w:t>Фактически бюджет муниципального образования «</w:t>
      </w:r>
      <w:proofErr w:type="spellStart"/>
      <w:r w:rsidRPr="00810262">
        <w:rPr>
          <w:sz w:val="28"/>
          <w:szCs w:val="28"/>
        </w:rPr>
        <w:t>Карыжский</w:t>
      </w:r>
      <w:proofErr w:type="spellEnd"/>
      <w:r w:rsidRPr="00810262">
        <w:rPr>
          <w:sz w:val="28"/>
          <w:szCs w:val="28"/>
        </w:rPr>
        <w:t xml:space="preserve"> сельсовет» </w:t>
      </w:r>
      <w:proofErr w:type="spellStart"/>
      <w:r w:rsidRPr="00810262">
        <w:rPr>
          <w:sz w:val="28"/>
          <w:szCs w:val="28"/>
        </w:rPr>
        <w:t>Глушковского</w:t>
      </w:r>
      <w:proofErr w:type="spellEnd"/>
      <w:r w:rsidRPr="00810262">
        <w:rPr>
          <w:sz w:val="28"/>
          <w:szCs w:val="28"/>
        </w:rPr>
        <w:t xml:space="preserve"> района Курской области исполнен с </w:t>
      </w:r>
      <w:r w:rsidR="00936C51" w:rsidRPr="00810262">
        <w:rPr>
          <w:sz w:val="28"/>
          <w:szCs w:val="28"/>
        </w:rPr>
        <w:t>дефи</w:t>
      </w:r>
      <w:r w:rsidRPr="00810262">
        <w:rPr>
          <w:sz w:val="28"/>
          <w:szCs w:val="28"/>
        </w:rPr>
        <w:t>цитом в сумме 1</w:t>
      </w:r>
      <w:r w:rsidR="00936C51" w:rsidRPr="00810262">
        <w:rPr>
          <w:sz w:val="28"/>
          <w:szCs w:val="28"/>
        </w:rPr>
        <w:t> 073 618</w:t>
      </w:r>
      <w:r w:rsidR="007D72E2" w:rsidRPr="00810262">
        <w:rPr>
          <w:sz w:val="28"/>
          <w:szCs w:val="28"/>
        </w:rPr>
        <w:t>,</w:t>
      </w:r>
      <w:r w:rsidRPr="00810262">
        <w:rPr>
          <w:sz w:val="28"/>
          <w:szCs w:val="28"/>
        </w:rPr>
        <w:t xml:space="preserve"> </w:t>
      </w:r>
      <w:r w:rsidR="00936C51" w:rsidRPr="00810262">
        <w:rPr>
          <w:sz w:val="28"/>
          <w:szCs w:val="28"/>
        </w:rPr>
        <w:t>98</w:t>
      </w:r>
      <w:r w:rsidRPr="00810262">
        <w:rPr>
          <w:sz w:val="28"/>
          <w:szCs w:val="28"/>
        </w:rPr>
        <w:t xml:space="preserve"> рублей.</w:t>
      </w:r>
    </w:p>
    <w:p w:rsidR="00936C51" w:rsidRPr="00810262" w:rsidRDefault="00936C51">
      <w:pPr>
        <w:pStyle w:val="20"/>
        <w:keepNext/>
        <w:keepLines/>
        <w:shd w:val="clear" w:color="auto" w:fill="auto"/>
        <w:spacing w:before="0" w:after="130" w:line="260" w:lineRule="exact"/>
        <w:ind w:left="260"/>
        <w:jc w:val="center"/>
        <w:rPr>
          <w:sz w:val="28"/>
          <w:szCs w:val="28"/>
        </w:rPr>
      </w:pPr>
      <w:bookmarkStart w:id="7" w:name="bookmark7"/>
    </w:p>
    <w:p w:rsidR="00455265" w:rsidRPr="00810262" w:rsidRDefault="00145D2F">
      <w:pPr>
        <w:pStyle w:val="20"/>
        <w:keepNext/>
        <w:keepLines/>
        <w:shd w:val="clear" w:color="auto" w:fill="auto"/>
        <w:spacing w:before="0" w:after="130" w:line="260" w:lineRule="exact"/>
        <w:ind w:left="260"/>
        <w:jc w:val="center"/>
        <w:rPr>
          <w:sz w:val="28"/>
          <w:szCs w:val="28"/>
        </w:rPr>
      </w:pPr>
      <w:r w:rsidRPr="00810262">
        <w:rPr>
          <w:sz w:val="28"/>
          <w:szCs w:val="28"/>
        </w:rPr>
        <w:t>Анализ баланса</w:t>
      </w:r>
      <w:bookmarkEnd w:id="7"/>
    </w:p>
    <w:p w:rsidR="00455265" w:rsidRPr="00810262" w:rsidRDefault="00145D2F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r w:rsidRPr="00810262">
        <w:rPr>
          <w:sz w:val="28"/>
          <w:szCs w:val="28"/>
        </w:rPr>
        <w:t>По данным бюджетного учета по состоянию на 01.01.202</w:t>
      </w:r>
      <w:r w:rsidR="00B2430F" w:rsidRPr="00810262">
        <w:rPr>
          <w:sz w:val="28"/>
          <w:szCs w:val="28"/>
        </w:rPr>
        <w:t>5</w:t>
      </w:r>
      <w:r w:rsidRPr="00810262">
        <w:rPr>
          <w:sz w:val="28"/>
          <w:szCs w:val="28"/>
        </w:rPr>
        <w:t xml:space="preserve"> года сумма дебиторской задолженности составляет </w:t>
      </w:r>
      <w:r w:rsidR="00936C51" w:rsidRPr="00810262">
        <w:rPr>
          <w:sz w:val="28"/>
          <w:szCs w:val="28"/>
        </w:rPr>
        <w:t>2 359 649</w:t>
      </w:r>
      <w:r w:rsidR="00FC60DA" w:rsidRPr="00810262">
        <w:rPr>
          <w:sz w:val="28"/>
          <w:szCs w:val="28"/>
        </w:rPr>
        <w:t>,</w:t>
      </w:r>
      <w:r w:rsidR="00936C51" w:rsidRPr="00810262">
        <w:rPr>
          <w:sz w:val="28"/>
          <w:szCs w:val="28"/>
        </w:rPr>
        <w:t>49</w:t>
      </w:r>
      <w:r w:rsidRPr="00810262">
        <w:rPr>
          <w:sz w:val="28"/>
          <w:szCs w:val="28"/>
        </w:rPr>
        <w:t xml:space="preserve"> рублей.</w:t>
      </w:r>
    </w:p>
    <w:p w:rsidR="00455265" w:rsidRPr="00810262" w:rsidRDefault="00145D2F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r w:rsidRPr="00810262">
        <w:rPr>
          <w:sz w:val="28"/>
          <w:szCs w:val="28"/>
        </w:rPr>
        <w:t>Остато</w:t>
      </w:r>
      <w:r w:rsidR="00FC60DA" w:rsidRPr="00810262">
        <w:rPr>
          <w:sz w:val="28"/>
          <w:szCs w:val="28"/>
        </w:rPr>
        <w:t>к средств на счете на 01.01.202</w:t>
      </w:r>
      <w:r w:rsidR="00B2430F" w:rsidRPr="00810262">
        <w:rPr>
          <w:sz w:val="28"/>
          <w:szCs w:val="28"/>
        </w:rPr>
        <w:t>5</w:t>
      </w:r>
      <w:r w:rsidRPr="00810262">
        <w:rPr>
          <w:sz w:val="28"/>
          <w:szCs w:val="28"/>
        </w:rPr>
        <w:t xml:space="preserve">г. составил </w:t>
      </w:r>
      <w:r w:rsidR="00936C51" w:rsidRPr="00810262">
        <w:rPr>
          <w:sz w:val="28"/>
          <w:szCs w:val="28"/>
        </w:rPr>
        <w:t>525 396</w:t>
      </w:r>
      <w:r w:rsidRPr="00810262">
        <w:rPr>
          <w:sz w:val="28"/>
          <w:szCs w:val="28"/>
        </w:rPr>
        <w:t>,</w:t>
      </w:r>
      <w:r w:rsidR="00FC60DA" w:rsidRPr="00810262">
        <w:rPr>
          <w:sz w:val="28"/>
          <w:szCs w:val="28"/>
        </w:rPr>
        <w:t>1</w:t>
      </w:r>
      <w:r w:rsidR="00936C51" w:rsidRPr="00810262">
        <w:rPr>
          <w:sz w:val="28"/>
          <w:szCs w:val="28"/>
        </w:rPr>
        <w:t>8</w:t>
      </w:r>
      <w:r w:rsidRPr="00810262">
        <w:rPr>
          <w:sz w:val="28"/>
          <w:szCs w:val="28"/>
        </w:rPr>
        <w:t xml:space="preserve"> рублей.</w:t>
      </w:r>
    </w:p>
    <w:p w:rsidR="00455265" w:rsidRPr="00810262" w:rsidRDefault="00145D2F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r w:rsidRPr="00810262">
        <w:rPr>
          <w:sz w:val="28"/>
          <w:szCs w:val="28"/>
        </w:rPr>
        <w:t>Кредиторская задолженность по состоянию на 01.01.202</w:t>
      </w:r>
      <w:r w:rsidR="000D4F16" w:rsidRPr="00810262">
        <w:rPr>
          <w:sz w:val="28"/>
          <w:szCs w:val="28"/>
        </w:rPr>
        <w:t>5</w:t>
      </w:r>
      <w:r w:rsidRPr="00810262">
        <w:rPr>
          <w:sz w:val="28"/>
          <w:szCs w:val="28"/>
        </w:rPr>
        <w:t xml:space="preserve"> года составляет </w:t>
      </w:r>
      <w:r w:rsidR="00936C51" w:rsidRPr="00810262">
        <w:rPr>
          <w:sz w:val="28"/>
          <w:szCs w:val="28"/>
        </w:rPr>
        <w:t>37 484</w:t>
      </w:r>
      <w:r w:rsidRPr="00810262">
        <w:rPr>
          <w:sz w:val="28"/>
          <w:szCs w:val="28"/>
        </w:rPr>
        <w:t>,</w:t>
      </w:r>
      <w:r w:rsidR="00936C51" w:rsidRPr="00810262">
        <w:rPr>
          <w:sz w:val="28"/>
          <w:szCs w:val="28"/>
        </w:rPr>
        <w:t>7</w:t>
      </w:r>
      <w:r w:rsidR="00FC60DA" w:rsidRPr="00810262">
        <w:rPr>
          <w:sz w:val="28"/>
          <w:szCs w:val="28"/>
        </w:rPr>
        <w:t>8</w:t>
      </w:r>
      <w:r w:rsidR="00303DA7" w:rsidRPr="00810262">
        <w:rPr>
          <w:sz w:val="28"/>
          <w:szCs w:val="28"/>
        </w:rPr>
        <w:t xml:space="preserve"> рубля</w:t>
      </w:r>
      <w:r w:rsidRPr="00810262">
        <w:rPr>
          <w:sz w:val="28"/>
          <w:szCs w:val="28"/>
        </w:rPr>
        <w:t>.</w:t>
      </w:r>
    </w:p>
    <w:p w:rsidR="00455265" w:rsidRPr="00810262" w:rsidRDefault="00145D2F">
      <w:pPr>
        <w:pStyle w:val="22"/>
        <w:shd w:val="clear" w:color="auto" w:fill="auto"/>
        <w:spacing w:before="0" w:after="453"/>
        <w:ind w:firstLine="700"/>
        <w:rPr>
          <w:sz w:val="28"/>
          <w:szCs w:val="28"/>
        </w:rPr>
      </w:pPr>
      <w:r w:rsidRPr="00810262">
        <w:rPr>
          <w:sz w:val="28"/>
          <w:szCs w:val="28"/>
        </w:rPr>
        <w:t>В балансе исполнения бюджета по муниципальному образованию «</w:t>
      </w:r>
      <w:proofErr w:type="spellStart"/>
      <w:r w:rsidRPr="00810262">
        <w:rPr>
          <w:sz w:val="28"/>
          <w:szCs w:val="28"/>
        </w:rPr>
        <w:t>Карыжский</w:t>
      </w:r>
      <w:proofErr w:type="spellEnd"/>
      <w:r w:rsidRPr="00810262">
        <w:rPr>
          <w:sz w:val="28"/>
          <w:szCs w:val="28"/>
        </w:rPr>
        <w:t xml:space="preserve"> сельсовет» </w:t>
      </w:r>
      <w:proofErr w:type="spellStart"/>
      <w:r w:rsidRPr="00810262">
        <w:rPr>
          <w:sz w:val="28"/>
          <w:szCs w:val="28"/>
        </w:rPr>
        <w:t>Глушковского</w:t>
      </w:r>
      <w:proofErr w:type="spellEnd"/>
      <w:r w:rsidRPr="00810262">
        <w:rPr>
          <w:sz w:val="28"/>
          <w:szCs w:val="28"/>
        </w:rPr>
        <w:t xml:space="preserve"> района Курской области муниципальный долг муниципального образования по состоянию на 01 января 202</w:t>
      </w:r>
      <w:r w:rsidR="000D4F16" w:rsidRPr="00810262">
        <w:rPr>
          <w:sz w:val="28"/>
          <w:szCs w:val="28"/>
        </w:rPr>
        <w:t>5</w:t>
      </w:r>
      <w:r w:rsidRPr="00810262">
        <w:rPr>
          <w:sz w:val="28"/>
          <w:szCs w:val="28"/>
        </w:rPr>
        <w:t xml:space="preserve"> года отсутствует. За 202</w:t>
      </w:r>
      <w:r w:rsidR="000D4F16" w:rsidRPr="00810262">
        <w:rPr>
          <w:sz w:val="28"/>
          <w:szCs w:val="28"/>
        </w:rPr>
        <w:t>4</w:t>
      </w:r>
      <w:r w:rsidRPr="00810262">
        <w:rPr>
          <w:sz w:val="28"/>
          <w:szCs w:val="28"/>
        </w:rPr>
        <w:t xml:space="preserve"> год были приобретены основные средства на сумму </w:t>
      </w:r>
      <w:r w:rsidR="00303DA7" w:rsidRPr="00810262">
        <w:rPr>
          <w:sz w:val="28"/>
          <w:szCs w:val="28"/>
        </w:rPr>
        <w:t>19 665</w:t>
      </w:r>
      <w:r w:rsidR="0047317A" w:rsidRPr="00810262">
        <w:rPr>
          <w:sz w:val="28"/>
          <w:szCs w:val="28"/>
        </w:rPr>
        <w:t>,00</w:t>
      </w:r>
      <w:r w:rsidRPr="00810262">
        <w:rPr>
          <w:sz w:val="28"/>
          <w:szCs w:val="28"/>
        </w:rPr>
        <w:t xml:space="preserve"> рублей. </w:t>
      </w:r>
    </w:p>
    <w:p w:rsidR="00455265" w:rsidRPr="00E604B6" w:rsidRDefault="00145D2F">
      <w:pPr>
        <w:pStyle w:val="20"/>
        <w:keepNext/>
        <w:keepLines/>
        <w:shd w:val="clear" w:color="auto" w:fill="auto"/>
        <w:spacing w:before="0" w:after="310" w:line="260" w:lineRule="exact"/>
        <w:jc w:val="center"/>
      </w:pPr>
      <w:bookmarkStart w:id="8" w:name="bookmark8"/>
      <w:r w:rsidRPr="00E604B6">
        <w:t>Вывод</w:t>
      </w:r>
      <w:bookmarkEnd w:id="8"/>
    </w:p>
    <w:p w:rsidR="00455265" w:rsidRPr="00810262" w:rsidRDefault="00145D2F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r w:rsidRPr="00810262">
        <w:rPr>
          <w:sz w:val="28"/>
          <w:szCs w:val="28"/>
        </w:rPr>
        <w:t>1.Пакет документов соответствует требованиям статьи 264.1 Бюджетного кодекса РФ.</w:t>
      </w:r>
    </w:p>
    <w:p w:rsidR="00810262" w:rsidRPr="00810262" w:rsidRDefault="00145D2F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r w:rsidRPr="00810262">
        <w:rPr>
          <w:sz w:val="28"/>
          <w:szCs w:val="28"/>
        </w:rPr>
        <w:t>2.Отчет об исполнении бюджета за 202</w:t>
      </w:r>
      <w:r w:rsidR="000D4F16" w:rsidRPr="00810262">
        <w:rPr>
          <w:sz w:val="28"/>
          <w:szCs w:val="28"/>
        </w:rPr>
        <w:t>4</w:t>
      </w:r>
      <w:r w:rsidRPr="00810262">
        <w:rPr>
          <w:sz w:val="28"/>
          <w:szCs w:val="28"/>
        </w:rPr>
        <w:t xml:space="preserve"> год представлен в КСО </w:t>
      </w:r>
      <w:proofErr w:type="spellStart"/>
      <w:r w:rsidR="00E604B6" w:rsidRPr="00810262">
        <w:rPr>
          <w:sz w:val="28"/>
          <w:szCs w:val="28"/>
        </w:rPr>
        <w:t>Глушковского</w:t>
      </w:r>
      <w:proofErr w:type="spellEnd"/>
      <w:r w:rsidR="00E604B6" w:rsidRPr="00810262">
        <w:rPr>
          <w:sz w:val="28"/>
          <w:szCs w:val="28"/>
        </w:rPr>
        <w:t xml:space="preserve"> ра</w:t>
      </w:r>
      <w:r w:rsidR="000D4F16" w:rsidRPr="00810262">
        <w:rPr>
          <w:sz w:val="28"/>
          <w:szCs w:val="28"/>
        </w:rPr>
        <w:t>йона</w:t>
      </w:r>
      <w:r w:rsidR="009810D0" w:rsidRPr="00810262">
        <w:rPr>
          <w:sz w:val="28"/>
          <w:szCs w:val="28"/>
        </w:rPr>
        <w:t xml:space="preserve"> Курской области</w:t>
      </w:r>
      <w:r w:rsidR="000D4F16" w:rsidRPr="00810262">
        <w:rPr>
          <w:sz w:val="28"/>
          <w:szCs w:val="28"/>
        </w:rPr>
        <w:t xml:space="preserve"> 12</w:t>
      </w:r>
      <w:r w:rsidRPr="00810262">
        <w:rPr>
          <w:sz w:val="28"/>
          <w:szCs w:val="28"/>
        </w:rPr>
        <w:t>.03.202</w:t>
      </w:r>
      <w:r w:rsidR="000D4F16" w:rsidRPr="00810262">
        <w:rPr>
          <w:sz w:val="28"/>
          <w:szCs w:val="28"/>
        </w:rPr>
        <w:t>5</w:t>
      </w:r>
      <w:r w:rsidRPr="00810262">
        <w:rPr>
          <w:sz w:val="28"/>
          <w:szCs w:val="28"/>
        </w:rPr>
        <w:t>г., что соответствует требованиям пункта 3 статьи 264.4 БК РФ и Положению о бюджетном процессе в муниципальном образовании «</w:t>
      </w:r>
      <w:proofErr w:type="spellStart"/>
      <w:r w:rsidRPr="00810262">
        <w:rPr>
          <w:sz w:val="28"/>
          <w:szCs w:val="28"/>
        </w:rPr>
        <w:t>Карыжский</w:t>
      </w:r>
      <w:proofErr w:type="spellEnd"/>
      <w:r w:rsidRPr="00810262">
        <w:rPr>
          <w:sz w:val="28"/>
          <w:szCs w:val="28"/>
        </w:rPr>
        <w:t xml:space="preserve"> сельсовет» </w:t>
      </w:r>
      <w:proofErr w:type="spellStart"/>
      <w:r w:rsidRPr="00810262">
        <w:rPr>
          <w:sz w:val="28"/>
          <w:szCs w:val="28"/>
        </w:rPr>
        <w:t>Глушковского</w:t>
      </w:r>
      <w:proofErr w:type="spellEnd"/>
      <w:r w:rsidRPr="00810262">
        <w:rPr>
          <w:sz w:val="28"/>
          <w:szCs w:val="28"/>
        </w:rPr>
        <w:t xml:space="preserve"> района Курской области.</w:t>
      </w:r>
    </w:p>
    <w:p w:rsidR="00810262" w:rsidRDefault="00810262">
      <w:pPr>
        <w:pStyle w:val="22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3.В соответствии ст.187 БК РФ бюджет</w:t>
      </w:r>
      <w:r w:rsidRPr="007C1456">
        <w:rPr>
          <w:sz w:val="28"/>
          <w:szCs w:val="28"/>
        </w:rPr>
        <w:t xml:space="preserve"> </w:t>
      </w:r>
      <w:r w:rsidRPr="00340DAD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Карыж</w:t>
      </w:r>
      <w:r w:rsidRPr="00340DAD">
        <w:rPr>
          <w:sz w:val="28"/>
          <w:szCs w:val="28"/>
        </w:rPr>
        <w:t>ский</w:t>
      </w:r>
      <w:proofErr w:type="spellEnd"/>
      <w:r w:rsidRPr="00340DAD">
        <w:rPr>
          <w:sz w:val="28"/>
          <w:szCs w:val="28"/>
        </w:rPr>
        <w:t xml:space="preserve"> сельсовет» </w:t>
      </w:r>
      <w:proofErr w:type="spellStart"/>
      <w:r w:rsidRPr="00340DAD">
        <w:rPr>
          <w:sz w:val="28"/>
          <w:szCs w:val="28"/>
        </w:rPr>
        <w:t>Глушковского</w:t>
      </w:r>
      <w:proofErr w:type="spellEnd"/>
      <w:r w:rsidRPr="00340DAD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на 2024 и плановый 2025-2026 годы» принят 25.12.2023 года  решением Собрания депутатов </w:t>
      </w:r>
      <w:r w:rsidR="000044B6">
        <w:rPr>
          <w:sz w:val="28"/>
          <w:szCs w:val="28"/>
        </w:rPr>
        <w:t>Карыж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</w:t>
      </w:r>
      <w:r w:rsidRPr="005A0F69">
        <w:rPr>
          <w:sz w:val="28"/>
          <w:szCs w:val="28"/>
        </w:rPr>
        <w:t xml:space="preserve">района Курской области </w:t>
      </w:r>
      <w:r>
        <w:rPr>
          <w:sz w:val="28"/>
          <w:szCs w:val="28"/>
        </w:rPr>
        <w:t xml:space="preserve"> № 9</w:t>
      </w:r>
      <w:r w:rsidRPr="007F3E0E">
        <w:rPr>
          <w:sz w:val="28"/>
          <w:szCs w:val="28"/>
        </w:rPr>
        <w:t>0</w:t>
      </w:r>
      <w:r>
        <w:rPr>
          <w:sz w:val="28"/>
          <w:szCs w:val="28"/>
        </w:rPr>
        <w:t xml:space="preserve"> и размещен на официальном сайте муниципального образования.</w:t>
      </w:r>
    </w:p>
    <w:p w:rsidR="00810262" w:rsidRDefault="00810262" w:rsidP="0081026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11E78">
        <w:rPr>
          <w:rFonts w:ascii="Times New Roman" w:hAnsi="Times New Roman"/>
          <w:sz w:val="28"/>
          <w:szCs w:val="28"/>
        </w:rPr>
        <w:t>.Проведенная внешняя проверка бюджетной отчетности показала, что состав форм бюджетной отчетности, представленной МО «</w:t>
      </w:r>
      <w:proofErr w:type="spellStart"/>
      <w:r>
        <w:rPr>
          <w:rFonts w:ascii="Times New Roman" w:hAnsi="Times New Roman"/>
          <w:sz w:val="28"/>
          <w:szCs w:val="28"/>
        </w:rPr>
        <w:t>Карыж</w:t>
      </w:r>
      <w:r w:rsidRPr="00C11E78">
        <w:rPr>
          <w:rFonts w:ascii="Times New Roman" w:hAnsi="Times New Roman"/>
          <w:sz w:val="28"/>
          <w:szCs w:val="28"/>
        </w:rPr>
        <w:t>ский</w:t>
      </w:r>
      <w:proofErr w:type="spellEnd"/>
      <w:r w:rsidRPr="00C11E78">
        <w:rPr>
          <w:rFonts w:ascii="Times New Roman" w:hAnsi="Times New Roman"/>
          <w:sz w:val="28"/>
          <w:szCs w:val="28"/>
        </w:rPr>
        <w:t xml:space="preserve"> сельсовет», включает формы отчетности, сформированные в соответствии с требованиями Инструкции №191н</w:t>
      </w:r>
      <w:r>
        <w:rPr>
          <w:rFonts w:ascii="Times New Roman" w:hAnsi="Times New Roman"/>
          <w:sz w:val="28"/>
          <w:szCs w:val="28"/>
        </w:rPr>
        <w:t>.</w:t>
      </w:r>
      <w:r w:rsidRPr="00C11E78">
        <w:rPr>
          <w:rFonts w:ascii="Times New Roman" w:hAnsi="Times New Roman"/>
          <w:sz w:val="28"/>
          <w:szCs w:val="28"/>
        </w:rPr>
        <w:t xml:space="preserve"> </w:t>
      </w:r>
    </w:p>
    <w:p w:rsidR="00810262" w:rsidRDefault="00810262" w:rsidP="008102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5.Доходная часть</w:t>
      </w:r>
      <w:r w:rsidRPr="006E673F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Карыж</w:t>
      </w:r>
      <w:r w:rsidRPr="006E673F">
        <w:rPr>
          <w:rFonts w:ascii="Times New Roman" w:hAnsi="Times New Roman"/>
          <w:sz w:val="28"/>
          <w:szCs w:val="28"/>
        </w:rPr>
        <w:t>ский</w:t>
      </w:r>
      <w:proofErr w:type="spellEnd"/>
      <w:r w:rsidRPr="006E673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6E673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6E673F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за 2024 год при уточненном плане  1 101 758,0</w:t>
      </w:r>
      <w:r w:rsidRPr="008E5B8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6E673F">
        <w:rPr>
          <w:rFonts w:ascii="Times New Roman" w:hAnsi="Times New Roman"/>
          <w:sz w:val="28"/>
          <w:szCs w:val="28"/>
        </w:rPr>
        <w:t xml:space="preserve"> исполнены в  сумме </w:t>
      </w:r>
      <w:r>
        <w:rPr>
          <w:rFonts w:ascii="Times New Roman" w:hAnsi="Times New Roman"/>
          <w:sz w:val="28"/>
          <w:szCs w:val="28"/>
        </w:rPr>
        <w:t xml:space="preserve">1 105 194,10 рублей </w:t>
      </w:r>
      <w:r w:rsidRPr="006E67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100,3</w:t>
      </w:r>
      <w:r w:rsidRPr="006E673F">
        <w:rPr>
          <w:rFonts w:ascii="Times New Roman" w:hAnsi="Times New Roman"/>
          <w:sz w:val="28"/>
          <w:szCs w:val="28"/>
        </w:rPr>
        <w:t xml:space="preserve"> % от плановых назначений).</w:t>
      </w:r>
    </w:p>
    <w:p w:rsidR="00810262" w:rsidRDefault="00810262" w:rsidP="008102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6.Расходная часть</w:t>
      </w:r>
      <w:r w:rsidRPr="006E673F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Карыж</w:t>
      </w:r>
      <w:r w:rsidRPr="006E673F">
        <w:rPr>
          <w:rFonts w:ascii="Times New Roman" w:hAnsi="Times New Roman"/>
          <w:sz w:val="28"/>
          <w:szCs w:val="28"/>
        </w:rPr>
        <w:t>ский</w:t>
      </w:r>
      <w:proofErr w:type="spellEnd"/>
      <w:r w:rsidRPr="006E673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6E673F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6E673F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за 2024 год при уточненном плане  2 208 111</w:t>
      </w:r>
      <w:r w:rsidRPr="008E5B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8E5B8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6E673F">
        <w:rPr>
          <w:rFonts w:ascii="Times New Roman" w:hAnsi="Times New Roman"/>
          <w:sz w:val="28"/>
          <w:szCs w:val="28"/>
        </w:rPr>
        <w:t xml:space="preserve"> исполнены в  сумме </w:t>
      </w:r>
      <w:r>
        <w:rPr>
          <w:rFonts w:ascii="Times New Roman" w:hAnsi="Times New Roman"/>
          <w:sz w:val="28"/>
          <w:szCs w:val="28"/>
        </w:rPr>
        <w:t xml:space="preserve">2 178 </w:t>
      </w:r>
      <w:r>
        <w:rPr>
          <w:rFonts w:ascii="Times New Roman" w:hAnsi="Times New Roman"/>
          <w:sz w:val="28"/>
          <w:szCs w:val="28"/>
        </w:rPr>
        <w:lastRenderedPageBreak/>
        <w:t xml:space="preserve">813,08  </w:t>
      </w:r>
      <w:r w:rsidRPr="006E673F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98,6</w:t>
      </w:r>
      <w:r w:rsidRPr="006E673F">
        <w:rPr>
          <w:rFonts w:ascii="Times New Roman" w:hAnsi="Times New Roman"/>
          <w:sz w:val="28"/>
          <w:szCs w:val="28"/>
        </w:rPr>
        <w:t xml:space="preserve"> % от плановых назначений).</w:t>
      </w:r>
    </w:p>
    <w:p w:rsidR="00455265" w:rsidRPr="00B75CD7" w:rsidRDefault="00B75CD7" w:rsidP="00B75CD7">
      <w:pPr>
        <w:pStyle w:val="22"/>
        <w:shd w:val="clear" w:color="auto" w:fill="auto"/>
        <w:tabs>
          <w:tab w:val="left" w:pos="968"/>
        </w:tabs>
        <w:spacing w:before="0" w:line="348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B75CD7">
        <w:rPr>
          <w:sz w:val="28"/>
          <w:szCs w:val="28"/>
        </w:rPr>
        <w:t>7.</w:t>
      </w:r>
      <w:r w:rsidR="00145D2F" w:rsidRPr="00B75CD7">
        <w:rPr>
          <w:sz w:val="28"/>
          <w:szCs w:val="28"/>
        </w:rPr>
        <w:t>Неиспользованные назначения по расходам со</w:t>
      </w:r>
      <w:r w:rsidR="00E604B6" w:rsidRPr="00B75CD7">
        <w:rPr>
          <w:sz w:val="28"/>
          <w:szCs w:val="28"/>
        </w:rPr>
        <w:t xml:space="preserve">ставили  </w:t>
      </w:r>
      <w:r w:rsidRPr="00B75CD7">
        <w:rPr>
          <w:sz w:val="28"/>
          <w:szCs w:val="28"/>
        </w:rPr>
        <w:t>29 297</w:t>
      </w:r>
      <w:r w:rsidR="00E604B6" w:rsidRPr="00B75CD7">
        <w:rPr>
          <w:sz w:val="28"/>
          <w:szCs w:val="28"/>
        </w:rPr>
        <w:t>,</w:t>
      </w:r>
      <w:r w:rsidRPr="00B75CD7">
        <w:rPr>
          <w:sz w:val="28"/>
          <w:szCs w:val="28"/>
        </w:rPr>
        <w:t>92</w:t>
      </w:r>
      <w:r w:rsidR="00145D2F" w:rsidRPr="00B75CD7">
        <w:rPr>
          <w:sz w:val="28"/>
          <w:szCs w:val="28"/>
        </w:rPr>
        <w:t xml:space="preserve"> рублей.</w:t>
      </w:r>
    </w:p>
    <w:p w:rsidR="00455265" w:rsidRPr="00B75CD7" w:rsidRDefault="00B75CD7" w:rsidP="00B75CD7">
      <w:pPr>
        <w:pStyle w:val="22"/>
        <w:shd w:val="clear" w:color="auto" w:fill="auto"/>
        <w:tabs>
          <w:tab w:val="left" w:pos="965"/>
        </w:tabs>
        <w:spacing w:before="0" w:line="348" w:lineRule="exact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145D2F" w:rsidRPr="00B75CD7">
        <w:rPr>
          <w:sz w:val="28"/>
          <w:szCs w:val="28"/>
        </w:rPr>
        <w:t>Доведенный норматив формирования расходов на содержание органов местного самоуправления выдержан.</w:t>
      </w:r>
    </w:p>
    <w:p w:rsidR="00455265" w:rsidRPr="00B75CD7" w:rsidRDefault="00B75CD7" w:rsidP="00B75CD7">
      <w:pPr>
        <w:pStyle w:val="22"/>
        <w:shd w:val="clear" w:color="auto" w:fill="auto"/>
        <w:tabs>
          <w:tab w:val="left" w:pos="968"/>
        </w:tabs>
        <w:spacing w:before="0" w:line="304" w:lineRule="exact"/>
        <w:rPr>
          <w:sz w:val="28"/>
          <w:szCs w:val="28"/>
        </w:rPr>
      </w:pPr>
      <w:r>
        <w:tab/>
      </w:r>
      <w:r w:rsidRPr="00B75CD7">
        <w:rPr>
          <w:sz w:val="28"/>
          <w:szCs w:val="28"/>
        </w:rPr>
        <w:t>9.</w:t>
      </w:r>
      <w:r w:rsidR="00145D2F" w:rsidRPr="00B75CD7">
        <w:rPr>
          <w:sz w:val="28"/>
          <w:szCs w:val="28"/>
        </w:rPr>
        <w:t>Вносимые изменения в бюджет муниципального образования «</w:t>
      </w:r>
      <w:proofErr w:type="spellStart"/>
      <w:r w:rsidR="00145D2F" w:rsidRPr="00B75CD7">
        <w:rPr>
          <w:sz w:val="28"/>
          <w:szCs w:val="28"/>
        </w:rPr>
        <w:t>Карыжский</w:t>
      </w:r>
      <w:proofErr w:type="spellEnd"/>
      <w:r w:rsidR="00145D2F" w:rsidRPr="00B75CD7">
        <w:rPr>
          <w:sz w:val="28"/>
          <w:szCs w:val="28"/>
        </w:rPr>
        <w:t xml:space="preserve"> се</w:t>
      </w:r>
      <w:r w:rsidR="000D4F16" w:rsidRPr="00B75CD7">
        <w:rPr>
          <w:sz w:val="28"/>
          <w:szCs w:val="28"/>
        </w:rPr>
        <w:t>льсовет» Курской области на 2024</w:t>
      </w:r>
      <w:r w:rsidR="00145D2F" w:rsidRPr="00B75CD7">
        <w:rPr>
          <w:sz w:val="28"/>
          <w:szCs w:val="28"/>
        </w:rPr>
        <w:t xml:space="preserve"> год опубликованы на официальном сайте. В соответствии со ст. 52 ФЗ от 06.10.2003 г. № 131 -ФЗ « Об общих принципах организации местного самоуправления в РФ» они подлежали опубликованию.</w:t>
      </w:r>
    </w:p>
    <w:p w:rsidR="00455265" w:rsidRPr="00B75CD7" w:rsidRDefault="00B75CD7" w:rsidP="00B75CD7">
      <w:pPr>
        <w:pStyle w:val="22"/>
        <w:shd w:val="clear" w:color="auto" w:fill="auto"/>
        <w:tabs>
          <w:tab w:val="left" w:pos="975"/>
        </w:tabs>
        <w:spacing w:before="0" w:line="348" w:lineRule="exact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 w:rsidR="00145D2F" w:rsidRPr="00B75CD7">
        <w:rPr>
          <w:sz w:val="28"/>
          <w:szCs w:val="28"/>
        </w:rPr>
        <w:t>По результатам проведенной поверки отчета об исполнении бюджета МО «</w:t>
      </w:r>
      <w:proofErr w:type="spellStart"/>
      <w:r w:rsidR="00145D2F" w:rsidRPr="00B75CD7">
        <w:rPr>
          <w:sz w:val="28"/>
          <w:szCs w:val="28"/>
        </w:rPr>
        <w:t>Карыжский</w:t>
      </w:r>
      <w:proofErr w:type="spellEnd"/>
      <w:r w:rsidR="00145D2F" w:rsidRPr="00B75CD7">
        <w:rPr>
          <w:sz w:val="28"/>
          <w:szCs w:val="28"/>
        </w:rPr>
        <w:t xml:space="preserve"> сельсовет» за 202</w:t>
      </w:r>
      <w:r w:rsidR="000D4F16" w:rsidRPr="00B75CD7">
        <w:rPr>
          <w:sz w:val="28"/>
          <w:szCs w:val="28"/>
        </w:rPr>
        <w:t>4</w:t>
      </w:r>
      <w:r w:rsidR="00145D2F" w:rsidRPr="00B75CD7">
        <w:rPr>
          <w:sz w:val="28"/>
          <w:szCs w:val="28"/>
        </w:rPr>
        <w:t xml:space="preserve"> год КСО подтверждает достоверность отчета об исполнении бюджета представленного в форме Проекта, и считает целесообразным предложить Собранию депутатов МО «</w:t>
      </w:r>
      <w:proofErr w:type="spellStart"/>
      <w:r w:rsidR="00145D2F" w:rsidRPr="00B75CD7">
        <w:rPr>
          <w:sz w:val="28"/>
          <w:szCs w:val="28"/>
        </w:rPr>
        <w:t>Карыжский</w:t>
      </w:r>
      <w:proofErr w:type="spellEnd"/>
      <w:r w:rsidR="00145D2F" w:rsidRPr="00B75CD7">
        <w:rPr>
          <w:sz w:val="28"/>
          <w:szCs w:val="28"/>
        </w:rPr>
        <w:t xml:space="preserve"> сельсовет» </w:t>
      </w:r>
      <w:proofErr w:type="spellStart"/>
      <w:r w:rsidR="00145D2F" w:rsidRPr="00B75CD7">
        <w:rPr>
          <w:sz w:val="28"/>
          <w:szCs w:val="28"/>
        </w:rPr>
        <w:t>Глушковского</w:t>
      </w:r>
      <w:proofErr w:type="spellEnd"/>
      <w:r w:rsidR="00145D2F" w:rsidRPr="00B75CD7">
        <w:rPr>
          <w:sz w:val="28"/>
          <w:szCs w:val="28"/>
        </w:rPr>
        <w:t xml:space="preserve"> района Курской области:</w:t>
      </w:r>
    </w:p>
    <w:p w:rsidR="00455265" w:rsidRPr="00B75CD7" w:rsidRDefault="00145D2F">
      <w:pPr>
        <w:pStyle w:val="22"/>
        <w:shd w:val="clear" w:color="auto" w:fill="auto"/>
        <w:spacing w:before="0" w:after="698" w:line="348" w:lineRule="exact"/>
        <w:ind w:firstLine="700"/>
        <w:rPr>
          <w:sz w:val="28"/>
          <w:szCs w:val="28"/>
        </w:rPr>
      </w:pPr>
      <w:r w:rsidRPr="00B75CD7">
        <w:rPr>
          <w:sz w:val="28"/>
          <w:szCs w:val="28"/>
        </w:rPr>
        <w:t>Принять к рассмотрению и утвердить отчет об исполнении бюджета МО «</w:t>
      </w:r>
      <w:proofErr w:type="spellStart"/>
      <w:r w:rsidRPr="00B75CD7">
        <w:rPr>
          <w:sz w:val="28"/>
          <w:szCs w:val="28"/>
        </w:rPr>
        <w:t>Карыжский</w:t>
      </w:r>
      <w:proofErr w:type="spellEnd"/>
      <w:r w:rsidRPr="00B75CD7">
        <w:rPr>
          <w:sz w:val="28"/>
          <w:szCs w:val="28"/>
        </w:rPr>
        <w:t xml:space="preserve"> сельсовет» </w:t>
      </w:r>
      <w:proofErr w:type="spellStart"/>
      <w:r w:rsidRPr="00B75CD7">
        <w:rPr>
          <w:sz w:val="28"/>
          <w:szCs w:val="28"/>
        </w:rPr>
        <w:t>Глушковского</w:t>
      </w:r>
      <w:proofErr w:type="spellEnd"/>
      <w:r w:rsidRPr="00B75CD7">
        <w:rPr>
          <w:sz w:val="28"/>
          <w:szCs w:val="28"/>
        </w:rPr>
        <w:t xml:space="preserve"> района Курской области </w:t>
      </w:r>
      <w:proofErr w:type="gramStart"/>
      <w:r w:rsidRPr="00B75CD7">
        <w:rPr>
          <w:sz w:val="28"/>
          <w:szCs w:val="28"/>
        </w:rPr>
        <w:t>за</w:t>
      </w:r>
      <w:proofErr w:type="gramEnd"/>
      <w:r w:rsidRPr="00B75CD7">
        <w:rPr>
          <w:sz w:val="28"/>
          <w:szCs w:val="28"/>
        </w:rPr>
        <w:t xml:space="preserve"> 202</w:t>
      </w:r>
      <w:r w:rsidR="000D4F16" w:rsidRPr="00B75CD7">
        <w:rPr>
          <w:sz w:val="28"/>
          <w:szCs w:val="28"/>
        </w:rPr>
        <w:t>4</w:t>
      </w:r>
      <w:r w:rsidRPr="00B75CD7">
        <w:rPr>
          <w:sz w:val="28"/>
          <w:szCs w:val="28"/>
        </w:rPr>
        <w:t xml:space="preserve"> год.</w:t>
      </w:r>
    </w:p>
    <w:p w:rsidR="00E604B6" w:rsidRPr="00B75CD7" w:rsidRDefault="00E604B6">
      <w:pPr>
        <w:pStyle w:val="22"/>
        <w:shd w:val="clear" w:color="auto" w:fill="auto"/>
        <w:spacing w:before="0"/>
        <w:jc w:val="left"/>
        <w:rPr>
          <w:sz w:val="28"/>
          <w:szCs w:val="28"/>
        </w:rPr>
      </w:pPr>
      <w:r w:rsidRPr="00B75CD7">
        <w:rPr>
          <w:sz w:val="28"/>
          <w:szCs w:val="28"/>
        </w:rPr>
        <w:t xml:space="preserve">Председатель </w:t>
      </w:r>
    </w:p>
    <w:p w:rsidR="00E604B6" w:rsidRPr="00B75CD7" w:rsidRDefault="00E604B6">
      <w:pPr>
        <w:pStyle w:val="22"/>
        <w:shd w:val="clear" w:color="auto" w:fill="auto"/>
        <w:spacing w:before="0"/>
        <w:jc w:val="left"/>
        <w:rPr>
          <w:sz w:val="28"/>
          <w:szCs w:val="28"/>
        </w:rPr>
      </w:pPr>
      <w:r w:rsidRPr="00B75CD7">
        <w:rPr>
          <w:sz w:val="28"/>
          <w:szCs w:val="28"/>
        </w:rPr>
        <w:t>Контрольно-счетного</w:t>
      </w:r>
    </w:p>
    <w:p w:rsidR="00E604B6" w:rsidRPr="00B75CD7" w:rsidRDefault="00145D2F">
      <w:pPr>
        <w:pStyle w:val="22"/>
        <w:shd w:val="clear" w:color="auto" w:fill="auto"/>
        <w:spacing w:before="0"/>
        <w:jc w:val="left"/>
        <w:rPr>
          <w:sz w:val="28"/>
          <w:szCs w:val="28"/>
        </w:rPr>
      </w:pPr>
      <w:r w:rsidRPr="00B75CD7">
        <w:rPr>
          <w:sz w:val="28"/>
          <w:szCs w:val="28"/>
        </w:rPr>
        <w:t xml:space="preserve">органа муниципального района </w:t>
      </w:r>
    </w:p>
    <w:p w:rsidR="00455265" w:rsidRPr="00B75CD7" w:rsidRDefault="00B75CD7">
      <w:pPr>
        <w:pStyle w:val="22"/>
        <w:shd w:val="clear" w:color="auto" w:fill="auto"/>
        <w:spacing w:before="0"/>
        <w:jc w:val="left"/>
        <w:rPr>
          <w:sz w:val="28"/>
          <w:szCs w:val="28"/>
        </w:rPr>
      </w:pPr>
      <w:r w:rsidRPr="00B75CD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5.55pt;margin-top:13.6pt;width:112.55pt;height:26pt;z-index:-251658752;mso-wrap-distance-left:5pt;mso-wrap-distance-top:38.25pt;mso-wrap-distance-right:5pt;mso-wrap-distance-bottom:75.1pt;mso-position-horizontal-relative:margin" filled="f" stroked="f">
            <v:textbox style="mso-fit-shape-to-text:t" inset="0,0,0,0">
              <w:txbxContent>
                <w:p w:rsidR="009810D0" w:rsidRPr="00B75CD7" w:rsidRDefault="00B75CD7">
                  <w:pPr>
                    <w:pStyle w:val="22"/>
                    <w:shd w:val="clear" w:color="auto" w:fill="auto"/>
                    <w:spacing w:before="0" w:line="2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Style w:val="2Exact"/>
                      <w:sz w:val="28"/>
                      <w:szCs w:val="28"/>
                    </w:rPr>
                    <w:t xml:space="preserve">  </w:t>
                  </w:r>
                  <w:r w:rsidR="0010655D">
                    <w:rPr>
                      <w:rStyle w:val="2Exact"/>
                      <w:sz w:val="28"/>
                      <w:szCs w:val="28"/>
                    </w:rPr>
                    <w:t xml:space="preserve">     </w:t>
                  </w:r>
                  <w:r w:rsidR="009810D0" w:rsidRPr="00B75CD7">
                    <w:rPr>
                      <w:rStyle w:val="2Exact"/>
                      <w:sz w:val="28"/>
                      <w:szCs w:val="28"/>
                    </w:rPr>
                    <w:t xml:space="preserve">Л.Н. </w:t>
                  </w:r>
                  <w:proofErr w:type="spellStart"/>
                  <w:r>
                    <w:rPr>
                      <w:rStyle w:val="2Exact"/>
                      <w:sz w:val="28"/>
                      <w:szCs w:val="28"/>
                    </w:rPr>
                    <w:t>Г</w:t>
                  </w:r>
                  <w:r w:rsidR="009810D0" w:rsidRPr="00B75CD7">
                    <w:rPr>
                      <w:rStyle w:val="2Exact"/>
                      <w:sz w:val="28"/>
                      <w:szCs w:val="28"/>
                    </w:rPr>
                    <w:t>узеева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145D2F" w:rsidRPr="00B75CD7">
        <w:rPr>
          <w:sz w:val="28"/>
          <w:szCs w:val="28"/>
        </w:rPr>
        <w:t>«</w:t>
      </w:r>
      <w:proofErr w:type="spellStart"/>
      <w:r w:rsidR="00145D2F" w:rsidRPr="00B75CD7">
        <w:rPr>
          <w:sz w:val="28"/>
          <w:szCs w:val="28"/>
        </w:rPr>
        <w:t>Глушковский</w:t>
      </w:r>
      <w:proofErr w:type="spellEnd"/>
      <w:r w:rsidR="00145D2F" w:rsidRPr="00B75CD7">
        <w:rPr>
          <w:sz w:val="28"/>
          <w:szCs w:val="28"/>
        </w:rPr>
        <w:t xml:space="preserve"> район»</w:t>
      </w:r>
    </w:p>
    <w:p w:rsidR="00455265" w:rsidRPr="00B75CD7" w:rsidRDefault="00145D2F">
      <w:pPr>
        <w:pStyle w:val="22"/>
        <w:shd w:val="clear" w:color="auto" w:fill="auto"/>
        <w:spacing w:before="0"/>
        <w:jc w:val="left"/>
        <w:rPr>
          <w:sz w:val="28"/>
          <w:szCs w:val="28"/>
        </w:rPr>
      </w:pPr>
      <w:r w:rsidRPr="00B75CD7">
        <w:rPr>
          <w:sz w:val="28"/>
          <w:szCs w:val="28"/>
        </w:rPr>
        <w:t>Курской области</w:t>
      </w:r>
    </w:p>
    <w:sectPr w:rsidR="00455265" w:rsidRPr="00B75CD7" w:rsidSect="00455265">
      <w:type w:val="continuous"/>
      <w:pgSz w:w="12240" w:h="15840"/>
      <w:pgMar w:top="975" w:right="1353" w:bottom="1025" w:left="18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D0" w:rsidRDefault="009810D0" w:rsidP="00455265">
      <w:r>
        <w:separator/>
      </w:r>
    </w:p>
  </w:endnote>
  <w:endnote w:type="continuationSeparator" w:id="1">
    <w:p w:rsidR="009810D0" w:rsidRDefault="009810D0" w:rsidP="0045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D0" w:rsidRDefault="009810D0"/>
  </w:footnote>
  <w:footnote w:type="continuationSeparator" w:id="1">
    <w:p w:rsidR="009810D0" w:rsidRDefault="009810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9688"/>
      <w:docPartObj>
        <w:docPartGallery w:val="Page Numbers (Top of Page)"/>
        <w:docPartUnique/>
      </w:docPartObj>
    </w:sdtPr>
    <w:sdtContent>
      <w:p w:rsidR="009810D0" w:rsidRDefault="009810D0">
        <w:pPr>
          <w:pStyle w:val="a6"/>
          <w:jc w:val="center"/>
        </w:pPr>
        <w:fldSimple w:instr=" PAGE   \* MERGEFORMAT ">
          <w:r w:rsidR="000044B6">
            <w:rPr>
              <w:noProof/>
            </w:rPr>
            <w:t>8</w:t>
          </w:r>
        </w:fldSimple>
      </w:p>
    </w:sdtContent>
  </w:sdt>
  <w:p w:rsidR="009810D0" w:rsidRDefault="009810D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6108"/>
    <w:multiLevelType w:val="multilevel"/>
    <w:tmpl w:val="59CC62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637B0A"/>
    <w:multiLevelType w:val="multilevel"/>
    <w:tmpl w:val="03229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55265"/>
    <w:rsid w:val="000044B6"/>
    <w:rsid w:val="00025ECB"/>
    <w:rsid w:val="000B484F"/>
    <w:rsid w:val="000B4C51"/>
    <w:rsid w:val="000D4F16"/>
    <w:rsid w:val="000F4350"/>
    <w:rsid w:val="0010202F"/>
    <w:rsid w:val="0010655D"/>
    <w:rsid w:val="00145D2F"/>
    <w:rsid w:val="00190A50"/>
    <w:rsid w:val="001A6504"/>
    <w:rsid w:val="001B55AF"/>
    <w:rsid w:val="001E244E"/>
    <w:rsid w:val="002401E0"/>
    <w:rsid w:val="002912CB"/>
    <w:rsid w:val="002D1C50"/>
    <w:rsid w:val="00303DA7"/>
    <w:rsid w:val="00325663"/>
    <w:rsid w:val="003553A2"/>
    <w:rsid w:val="003A001E"/>
    <w:rsid w:val="003E11E5"/>
    <w:rsid w:val="0041442A"/>
    <w:rsid w:val="00455265"/>
    <w:rsid w:val="0047317A"/>
    <w:rsid w:val="00492DFA"/>
    <w:rsid w:val="004C34DA"/>
    <w:rsid w:val="004C7DF5"/>
    <w:rsid w:val="00532B5D"/>
    <w:rsid w:val="00545A4C"/>
    <w:rsid w:val="00562384"/>
    <w:rsid w:val="005B42EB"/>
    <w:rsid w:val="005D2F8F"/>
    <w:rsid w:val="00601522"/>
    <w:rsid w:val="006028F7"/>
    <w:rsid w:val="0061106F"/>
    <w:rsid w:val="00615B53"/>
    <w:rsid w:val="0061618D"/>
    <w:rsid w:val="00676E25"/>
    <w:rsid w:val="006B1BD4"/>
    <w:rsid w:val="00737DCA"/>
    <w:rsid w:val="007845B8"/>
    <w:rsid w:val="00791516"/>
    <w:rsid w:val="007952E0"/>
    <w:rsid w:val="007D72E2"/>
    <w:rsid w:val="00804834"/>
    <w:rsid w:val="00810262"/>
    <w:rsid w:val="0083187E"/>
    <w:rsid w:val="00872299"/>
    <w:rsid w:val="008C1B4E"/>
    <w:rsid w:val="008E7C97"/>
    <w:rsid w:val="00916875"/>
    <w:rsid w:val="00936C51"/>
    <w:rsid w:val="00947143"/>
    <w:rsid w:val="009810D0"/>
    <w:rsid w:val="00994646"/>
    <w:rsid w:val="009C43A5"/>
    <w:rsid w:val="009D491B"/>
    <w:rsid w:val="00A017BD"/>
    <w:rsid w:val="00A140C6"/>
    <w:rsid w:val="00A81130"/>
    <w:rsid w:val="00AA7217"/>
    <w:rsid w:val="00B2430F"/>
    <w:rsid w:val="00B36B30"/>
    <w:rsid w:val="00B75CD7"/>
    <w:rsid w:val="00B804EC"/>
    <w:rsid w:val="00BD7D0C"/>
    <w:rsid w:val="00BE03B7"/>
    <w:rsid w:val="00BF76ED"/>
    <w:rsid w:val="00C515D5"/>
    <w:rsid w:val="00C53484"/>
    <w:rsid w:val="00C6203C"/>
    <w:rsid w:val="00CD0064"/>
    <w:rsid w:val="00CE2342"/>
    <w:rsid w:val="00CE2AC9"/>
    <w:rsid w:val="00CF2CCC"/>
    <w:rsid w:val="00CF5439"/>
    <w:rsid w:val="00CF6DCA"/>
    <w:rsid w:val="00D56256"/>
    <w:rsid w:val="00D66EF8"/>
    <w:rsid w:val="00D7093E"/>
    <w:rsid w:val="00D772D4"/>
    <w:rsid w:val="00DD6D59"/>
    <w:rsid w:val="00DE427B"/>
    <w:rsid w:val="00E05F76"/>
    <w:rsid w:val="00E604B6"/>
    <w:rsid w:val="00ED1C5F"/>
    <w:rsid w:val="00ED47F1"/>
    <w:rsid w:val="00F07297"/>
    <w:rsid w:val="00F30701"/>
    <w:rsid w:val="00FC60DA"/>
    <w:rsid w:val="00FF2C8A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2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26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45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5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45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Sylfaen20pt">
    <w:name w:val="Заголовок №2 + Sylfaen;20 pt;Не полужирный;Курсив"/>
    <w:basedOn w:val="2"/>
    <w:rsid w:val="0045526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52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45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5526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45526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"/>
    <w:basedOn w:val="21"/>
    <w:rsid w:val="00455265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552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"/>
    <w:basedOn w:val="21"/>
    <w:rsid w:val="00455265"/>
    <w:rPr>
      <w:color w:val="000000"/>
      <w:spacing w:val="0"/>
      <w:w w:val="100"/>
      <w:position w:val="0"/>
      <w:sz w:val="18"/>
      <w:szCs w:val="18"/>
    </w:rPr>
  </w:style>
  <w:style w:type="character" w:customStyle="1" w:styleId="2CenturyGothic75pt-1pt">
    <w:name w:val="Основной текст (2) + Century Gothic;7;5 pt;Интервал -1 pt"/>
    <w:basedOn w:val="21"/>
    <w:rsid w:val="00455265"/>
    <w:rPr>
      <w:rFonts w:ascii="Century Gothic" w:eastAsia="Century Gothic" w:hAnsi="Century Gothic" w:cs="Century Gothic"/>
      <w:color w:val="000000"/>
      <w:spacing w:val="-20"/>
      <w:w w:val="100"/>
      <w:position w:val="0"/>
      <w:sz w:val="15"/>
      <w:szCs w:val="15"/>
      <w:lang w:val="ru-RU" w:eastAsia="ru-RU" w:bidi="ru-RU"/>
    </w:rPr>
  </w:style>
  <w:style w:type="character" w:customStyle="1" w:styleId="28pt0">
    <w:name w:val="Основной текст (2) + 8 pt"/>
    <w:basedOn w:val="21"/>
    <w:rsid w:val="00455265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7pt">
    <w:name w:val="Основной текст (2) + 7 pt"/>
    <w:basedOn w:val="21"/>
    <w:rsid w:val="00455265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1">
    <w:name w:val="Основной текст (2) + 8 pt;Курсив"/>
    <w:basedOn w:val="21"/>
    <w:rsid w:val="00455265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5265"/>
    <w:pPr>
      <w:shd w:val="clear" w:color="auto" w:fill="FFFFFF"/>
      <w:spacing w:before="120" w:line="30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455265"/>
    <w:pPr>
      <w:shd w:val="clear" w:color="auto" w:fill="FFFFFF"/>
      <w:spacing w:after="240" w:line="34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455265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455265"/>
    <w:pPr>
      <w:shd w:val="clear" w:color="auto" w:fill="FFFFFF"/>
      <w:spacing w:before="240" w:after="120" w:line="31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4552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915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1516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7915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151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B8F4E-CC00-498A-A98A-579105D4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9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luda1</dc:creator>
  <cp:lastModifiedBy>Black.User</cp:lastModifiedBy>
  <cp:revision>49</cp:revision>
  <cp:lastPrinted>2025-04-08T07:29:00Z</cp:lastPrinted>
  <dcterms:created xsi:type="dcterms:W3CDTF">2024-03-29T08:16:00Z</dcterms:created>
  <dcterms:modified xsi:type="dcterms:W3CDTF">2025-04-08T07:36:00Z</dcterms:modified>
</cp:coreProperties>
</file>