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626E" w:rsidRPr="00C5626E" w:rsidRDefault="00C5626E" w:rsidP="00C5626E">
      <w:pPr>
        <w:spacing w:after="0" w:line="660" w:lineRule="atLeast"/>
        <w:ind w:right="360"/>
        <w:outlineLvl w:val="0"/>
        <w:rPr>
          <w:rFonts w:ascii="Arial" w:eastAsia="Times New Roman" w:hAnsi="Arial" w:cs="Arial"/>
          <w:b/>
          <w:bCs/>
          <w:color w:val="143370"/>
          <w:kern w:val="36"/>
          <w:sz w:val="54"/>
          <w:szCs w:val="54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kern w:val="36"/>
          <w:sz w:val="54"/>
          <w:lang w:eastAsia="ru-RU"/>
        </w:rPr>
        <w:t>Извещение № 22000034570000000023</w:t>
      </w:r>
    </w:p>
    <w:p w:rsidR="00C5626E" w:rsidRPr="00C5626E" w:rsidRDefault="00C5626E" w:rsidP="00C5626E">
      <w:pPr>
        <w:spacing w:after="0" w:line="240" w:lineRule="atLeast"/>
        <w:ind w:right="360"/>
        <w:outlineLvl w:val="0"/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7B61FF"/>
          <w:kern w:val="36"/>
          <w:sz w:val="18"/>
          <w:szCs w:val="18"/>
          <w:lang w:eastAsia="ru-RU"/>
        </w:rPr>
        <w:t>Прием заявок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Версия 1. Актуальная, от 26.07.2024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создания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13:46 (МСК)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публикации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13:54 (МСК)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изменения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13:54 (МСК)</w:t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Основные сведения об извещении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торгов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Аренда и продажа земельных участков </w:t>
      </w:r>
    </w:p>
    <w:p w:rsidR="00C5626E" w:rsidRPr="00C5626E" w:rsidRDefault="00C5626E" w:rsidP="00C5626E">
      <w:pPr>
        <w:shd w:val="clear" w:color="auto" w:fill="F3F7FE"/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кодекс РФ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проведения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Электронный аукцион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процедуры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Аукцион на право заключения договора аренды земельного участка, государственная собственность на который не разграничена в электронной форме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Электронная площадка</w:t>
      </w:r>
    </w:p>
    <w:p w:rsidR="00C5626E" w:rsidRPr="00C5626E" w:rsidRDefault="00C5626E" w:rsidP="00C5626E">
      <w:pPr>
        <w:spacing w:after="0" w:line="300" w:lineRule="atLeast"/>
        <w:rPr>
          <w:rFonts w:ascii="Times New Roman" w:eastAsia="Times New Roman" w:hAnsi="Times New Roman" w:cs="Times New Roman"/>
          <w:color w:val="115DEE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begin"/>
      </w: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instrText xml:space="preserve"> HYPERLINK "http://utp.sberbank-ast.ru/" \t "_blank" </w:instrText>
      </w: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separate"/>
      </w:r>
    </w:p>
    <w:p w:rsidR="00C5626E" w:rsidRPr="00C5626E" w:rsidRDefault="00C5626E" w:rsidP="00C5626E">
      <w:pPr>
        <w:spacing w:after="0" w:line="300" w:lineRule="atLeas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5626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АО «</w:t>
      </w:r>
      <w:proofErr w:type="spellStart"/>
      <w:r w:rsidRPr="00C5626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Сбербанк-АСТ</w:t>
      </w:r>
      <w:proofErr w:type="spellEnd"/>
      <w:r w:rsidRPr="00C5626E">
        <w:rPr>
          <w:rFonts w:ascii="Arial" w:eastAsia="Times New Roman" w:hAnsi="Arial" w:cs="Arial"/>
          <w:color w:val="115DEE"/>
          <w:sz w:val="21"/>
          <w:szCs w:val="21"/>
          <w:lang w:eastAsia="ru-RU"/>
        </w:rPr>
        <w:t>»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fldChar w:fldCharType="end"/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Организатор торгов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2200003457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ГЛУШКОВСКОГО РАЙОНА КУРСКОЙ ОБЛАСТИ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Сокращенное наименование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ГЛУШКОВСКОГО РАЙОНА КУРСКОЙ ОБЛАСТИ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4603004651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460301001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1054625012793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307450, ОБЛАСТЬ КУРСКАЯ</w:t>
      </w: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ГЛУШКОВСКИЙ,ПОСЕЛОК ГЛУШКОВО,УЛИЦА СОВЕТСКАЯ, д. 3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307450, Курская </w:t>
      </w:r>
      <w:proofErr w:type="spellStart"/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Глушковский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Глушково,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3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Контактное лицо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Золотарев Павел Михайлович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Телефон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+7(920)7279425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Адрес электронной почты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agrko@mail.ru</w:t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Сведения о правообладателе/инициаторе торгов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Организатор торгов является правообладателем имущества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Код организации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2200003457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ОКФС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14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Публично-правовое образование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Полное наименование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АДМИНИСТРАЦИЯ ГЛУШКОВСКОГО РАЙОНА КУРСКОЙ ОБЛАСТИ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4603004651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460301001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ОГРН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1054625012793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Юридический адрес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307450, ОБЛАСТЬ КУРСКАЯ</w:t>
      </w: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,Р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АЙОН ГЛУШКОВСКИЙ,ПОСЕЛОК ГЛУШКОВО,УЛИЦА СОВЕТСКАЯ, д. 3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Фактический/почтовый адрес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307450, Курская </w:t>
      </w:r>
      <w:proofErr w:type="spellStart"/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Глушковский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р-н,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Глушково,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Советская д. 3</w:t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Информация о лотах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62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СВЕРНУТЬ ВСЕ ЛОТЫ</w:t>
      </w:r>
    </w:p>
    <w:p w:rsidR="00C5626E" w:rsidRPr="00C5626E" w:rsidRDefault="00C5626E" w:rsidP="00C5626E">
      <w:pPr>
        <w:spacing w:after="60" w:line="420" w:lineRule="atLeast"/>
        <w:outlineLvl w:val="2"/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3"/>
          <w:szCs w:val="33"/>
          <w:lang w:eastAsia="ru-RU"/>
        </w:rPr>
        <w:t>Лот 1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hyperlink r:id="rId4" w:tgtFrame="_blank" w:history="1">
        <w:r w:rsidRPr="00C5626E">
          <w:rPr>
            <w:rFonts w:ascii="Arial" w:eastAsia="Times New Roman" w:hAnsi="Arial" w:cs="Arial"/>
            <w:b/>
            <w:bCs/>
            <w:color w:val="115DEE"/>
            <w:spacing w:val="12"/>
            <w:sz w:val="21"/>
            <w:lang w:eastAsia="ru-RU"/>
          </w:rPr>
          <w:t>Открыть карточку лота</w:t>
        </w:r>
      </w:hyperlink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9DA8BD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 xml:space="preserve">Прием </w:t>
      </w:r>
      <w:proofErr w:type="spellStart"/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заявок</w:t>
      </w:r>
      <w:r w:rsidRPr="00C5626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>На</w:t>
      </w:r>
      <w:proofErr w:type="spellEnd"/>
      <w:r w:rsidRPr="00C5626E">
        <w:rPr>
          <w:rFonts w:ascii="Arial" w:eastAsia="Times New Roman" w:hAnsi="Arial" w:cs="Arial"/>
          <w:color w:val="9DA8BD"/>
          <w:sz w:val="21"/>
          <w:szCs w:val="21"/>
          <w:lang w:eastAsia="ru-RU"/>
        </w:rPr>
        <w:t xml:space="preserve"> право заключения договора аренды земельного участка, государственная собственность на который не разграничена</w:t>
      </w:r>
    </w:p>
    <w:p w:rsidR="00C5626E" w:rsidRPr="00C5626E" w:rsidRDefault="00C5626E" w:rsidP="00C5626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Основная информация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Предмет торгов (наименование лота)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На право заключения договора аренды земельного участка, государственная собственность на который не разграничена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Описание лота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земельный участок из земель населенных пунктов с кадастровым номером 46:03:060112:185 площадью 1439 кв.м. в границах, указанных в выписке из Единого государственного реестра недвижимости об основных характеристиках и зарегистрированных правах на объект недвижимости, разрешенное использование – для ведения личного подсобного хозяйства, расположенный по адресу: Курская область,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Глушковский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район,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Званновский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сельсовет, </w:t>
      </w: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. Званное, ул.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Новоселовка</w:t>
      </w:r>
      <w:proofErr w:type="spellEnd"/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hyperlink r:id="rId5" w:tgtFrame="_blank" w:history="1">
        <w:r w:rsidRPr="00C5626E">
          <w:rPr>
            <w:rFonts w:ascii="Arial" w:eastAsia="Times New Roman" w:hAnsi="Arial" w:cs="Arial"/>
            <w:color w:val="115DEE"/>
            <w:sz w:val="21"/>
            <w:u w:val="single"/>
            <w:lang w:eastAsia="ru-RU"/>
          </w:rPr>
          <w:t>Извещение на электронной площадке (ссылка)</w:t>
        </w:r>
      </w:hyperlink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Сведения о предыдущих извещениях (сообщениях)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Начальная цена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16 229,00 ₽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НДС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Без учета НДС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Шаг аукциона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486,87 ₽ (3,00 %)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Размер задатка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16 229,00 ₽ (100,00 %) </w:t>
      </w:r>
    </w:p>
    <w:p w:rsidR="00C5626E" w:rsidRPr="00C5626E" w:rsidRDefault="00C5626E" w:rsidP="00C5626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Реквизиты счета для перечисления задатка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Получатель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АО "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Сбербанк-АСТ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"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ИНН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7707308480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КПП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770401001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Наименование банка получателя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ПАО "СБЕРБАНК РОССИИ" Г. МОСКВА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Расчетный счет (казначейский счет)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40702810300020038047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Лицевой счет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—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БИК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044525225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Корреспондентский счет (ЕКС)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30101810400000000225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Назначение платежа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Задаток, обеспечение оплаты услуг оператора, сбор за участие (ИНН плательщика). НДС не облагается.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и порядок внесения задатка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возврата задатка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Субъект местонахождения имущества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Курская область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Местонахождение имущества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spellStart"/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обл</w:t>
      </w:r>
      <w:proofErr w:type="spellEnd"/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Курская, м.р-н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Глушковский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, с.п.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Званновский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сельсовет, с Званное, </w:t>
      </w:r>
      <w:proofErr w:type="spellStart"/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ул</w:t>
      </w:r>
      <w:proofErr w:type="spellEnd"/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Новоселовка</w:t>
      </w:r>
      <w:proofErr w:type="spellEnd"/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Категория объекта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Земли населенных пунктов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Форма собственности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Государственная собственность (</w:t>
      </w:r>
      <w:proofErr w:type="spell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неразграниченная</w:t>
      </w:r>
      <w:proofErr w:type="spell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заключения договора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заключается в срок не ранее 10 (десяти) календарных дней </w:t>
      </w: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с даты подведения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итогов аукциона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договора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Договор аренды земельного участка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аренды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20 лет </w:t>
      </w:r>
    </w:p>
    <w:p w:rsidR="00C5626E" w:rsidRPr="00C5626E" w:rsidRDefault="00C5626E" w:rsidP="00C5626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Характеристики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Кадастровый номер земельного участка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46:03:060112:185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Площадь земельного участка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1 439 м</w:t>
      </w:r>
      <w:proofErr w:type="gramStart"/>
      <w:r w:rsidRPr="00C5626E">
        <w:rPr>
          <w:rFonts w:ascii="Arial" w:eastAsia="Times New Roman" w:hAnsi="Arial" w:cs="Arial"/>
          <w:color w:val="143370"/>
          <w:sz w:val="16"/>
          <w:szCs w:val="16"/>
          <w:vertAlign w:val="superscript"/>
          <w:lang w:eastAsia="ru-RU"/>
        </w:rPr>
        <w:t>2</w:t>
      </w:r>
      <w:proofErr w:type="gramEnd"/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Вид разрешённого использования земельного участка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Жилая застройка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Регистрационный номер ЕГРОКН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- </w:t>
      </w:r>
    </w:p>
    <w:p w:rsidR="00C5626E" w:rsidRPr="00C5626E" w:rsidRDefault="00C5626E" w:rsidP="00C5626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Информация о сведениях из единых государственных реестров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Единый государственный реестр объектов культурного наследия (памятников истории и культуры) народов Российской Федерации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626E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—</w:t>
      </w:r>
    </w:p>
    <w:p w:rsidR="00C5626E" w:rsidRPr="00C5626E" w:rsidRDefault="00C5626E" w:rsidP="00C5626E">
      <w:pPr>
        <w:spacing w:before="100" w:beforeAutospacing="1" w:after="240" w:line="360" w:lineRule="atLeast"/>
        <w:outlineLvl w:val="3"/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27"/>
          <w:szCs w:val="27"/>
          <w:lang w:eastAsia="ru-RU"/>
        </w:rPr>
        <w:t>Изображения лота</w:t>
      </w:r>
    </w:p>
    <w:p w:rsidR="00C5626E" w:rsidRPr="00C5626E" w:rsidRDefault="00C5626E" w:rsidP="00C5626E">
      <w:pPr>
        <w:spacing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>
        <w:rPr>
          <w:rFonts w:ascii="Times New Roman" w:eastAsia="Times New Roman" w:hAnsi="Times New Roman" w:cs="Times New Roman"/>
          <w:noProof/>
          <w:color w:val="0000FF"/>
          <w:sz w:val="27"/>
          <w:szCs w:val="27"/>
          <w:lang w:eastAsia="ru-RU"/>
        </w:rPr>
        <w:drawing>
          <wp:inline distT="0" distB="0" distL="0" distR="0">
            <wp:extent cx="2943225" cy="1905000"/>
            <wp:effectExtent l="19050" t="0" r="9525" b="0"/>
            <wp:docPr id="1" name="Рисунок 1" descr="Figure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igure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43225" cy="190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Требования к заявкам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участникам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lastRenderedPageBreak/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Перечень документов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Требования к документам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Условия проведения процедуры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подачи заявок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26.07.2024 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15:00 (МСК)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окончания подачи заявок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22.08.2024 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17:00 (МСК)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рассмотрения заявок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23.08.2024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Дата и время начала проведения аукциона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26.08.2024 </w:t>
      </w:r>
      <w:r w:rsidRPr="00C5626E">
        <w:rPr>
          <w:rFonts w:ascii="Arial" w:eastAsia="Times New Roman" w:hAnsi="Arial" w:cs="Arial"/>
          <w:color w:val="9DA8BD"/>
          <w:sz w:val="21"/>
          <w:lang w:eastAsia="ru-RU"/>
        </w:rPr>
        <w:t>10:00 (МСК)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Порядок проведения аукциона</w:t>
      </w:r>
    </w:p>
    <w:p w:rsidR="00C5626E" w:rsidRPr="00C5626E" w:rsidRDefault="00C5626E" w:rsidP="00C5626E">
      <w:pPr>
        <w:spacing w:after="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60" w:line="240" w:lineRule="atLeast"/>
        <w:rPr>
          <w:rFonts w:ascii="Arial" w:eastAsia="Times New Roman" w:hAnsi="Arial" w:cs="Arial"/>
          <w:color w:val="9DA8BD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9DA8BD"/>
          <w:sz w:val="18"/>
          <w:szCs w:val="18"/>
          <w:lang w:eastAsia="ru-RU"/>
        </w:rPr>
        <w:t>Срок отказа организатора от проведения процедуры торгов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proofErr w:type="gramStart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Определены</w:t>
      </w:r>
      <w:proofErr w:type="gramEnd"/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 xml:space="preserve"> аукционной документацией </w:t>
      </w:r>
    </w:p>
    <w:p w:rsidR="00C5626E" w:rsidRPr="00C5626E" w:rsidRDefault="00C5626E" w:rsidP="00C5626E">
      <w:pPr>
        <w:spacing w:after="480" w:line="480" w:lineRule="atLeast"/>
        <w:outlineLvl w:val="1"/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</w:pPr>
      <w:r w:rsidRPr="00C5626E">
        <w:rPr>
          <w:rFonts w:ascii="Arial" w:eastAsia="Times New Roman" w:hAnsi="Arial" w:cs="Arial"/>
          <w:b/>
          <w:bCs/>
          <w:color w:val="143370"/>
          <w:sz w:val="39"/>
          <w:szCs w:val="39"/>
          <w:lang w:eastAsia="ru-RU"/>
        </w:rPr>
        <w:t>Документы извещения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62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Извещение 2024.doc</w:t>
      </w:r>
    </w:p>
    <w:p w:rsidR="00C5626E" w:rsidRPr="00C5626E" w:rsidRDefault="00C5626E" w:rsidP="00C5626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135.00 Кб26.07.2024</w:t>
      </w:r>
    </w:p>
    <w:p w:rsidR="00C5626E" w:rsidRPr="00C5626E" w:rsidRDefault="00C5626E" w:rsidP="00C5626E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Документация аукциона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62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1 заявка на участие.doc</w:t>
      </w:r>
    </w:p>
    <w:p w:rsidR="00C5626E" w:rsidRPr="00C5626E" w:rsidRDefault="00C5626E" w:rsidP="00C5626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43.50 Кб26.07.2024</w:t>
      </w:r>
    </w:p>
    <w:p w:rsidR="00C5626E" w:rsidRPr="00C5626E" w:rsidRDefault="00C5626E" w:rsidP="00C5626E">
      <w:pPr>
        <w:spacing w:after="180"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Форма заявки</w:t>
      </w:r>
    </w:p>
    <w:p w:rsidR="00C5626E" w:rsidRPr="00C5626E" w:rsidRDefault="00C5626E" w:rsidP="00C5626E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C5626E">
        <w:rPr>
          <w:rFonts w:ascii="Times New Roman" w:eastAsia="Times New Roman" w:hAnsi="Times New Roman" w:cs="Times New Roman"/>
          <w:color w:val="000000"/>
          <w:sz w:val="27"/>
          <w:lang w:eastAsia="ru-RU"/>
        </w:rPr>
        <w:t>Приложение № 2 договор.doc</w:t>
      </w:r>
    </w:p>
    <w:p w:rsidR="00C5626E" w:rsidRPr="00C5626E" w:rsidRDefault="00C5626E" w:rsidP="00C5626E">
      <w:pPr>
        <w:spacing w:after="0" w:line="240" w:lineRule="atLeast"/>
        <w:rPr>
          <w:rFonts w:ascii="Arial" w:eastAsia="Times New Roman" w:hAnsi="Arial" w:cs="Arial"/>
          <w:color w:val="60769F"/>
          <w:sz w:val="18"/>
          <w:szCs w:val="18"/>
          <w:lang w:eastAsia="ru-RU"/>
        </w:rPr>
      </w:pPr>
      <w:r w:rsidRPr="00C5626E">
        <w:rPr>
          <w:rFonts w:ascii="Arial" w:eastAsia="Times New Roman" w:hAnsi="Arial" w:cs="Arial"/>
          <w:color w:val="60769F"/>
          <w:sz w:val="18"/>
          <w:szCs w:val="18"/>
          <w:lang w:eastAsia="ru-RU"/>
        </w:rPr>
        <w:t>78.00 Кб26.07.2024</w:t>
      </w:r>
    </w:p>
    <w:p w:rsidR="00C5626E" w:rsidRPr="00C5626E" w:rsidRDefault="00C5626E" w:rsidP="00C5626E">
      <w:pPr>
        <w:spacing w:line="300" w:lineRule="atLeast"/>
        <w:rPr>
          <w:rFonts w:ascii="Arial" w:eastAsia="Times New Roman" w:hAnsi="Arial" w:cs="Arial"/>
          <w:color w:val="143370"/>
          <w:sz w:val="21"/>
          <w:szCs w:val="21"/>
          <w:lang w:eastAsia="ru-RU"/>
        </w:rPr>
      </w:pPr>
      <w:r w:rsidRPr="00C5626E">
        <w:rPr>
          <w:rFonts w:ascii="Arial" w:eastAsia="Times New Roman" w:hAnsi="Arial" w:cs="Arial"/>
          <w:color w:val="143370"/>
          <w:sz w:val="21"/>
          <w:szCs w:val="21"/>
          <w:lang w:eastAsia="ru-RU"/>
        </w:rPr>
        <w:t>Проект договора</w:t>
      </w:r>
    </w:p>
    <w:p w:rsidR="00DC7631" w:rsidRDefault="00DC7631"/>
    <w:sectPr w:rsidR="00DC7631" w:rsidSect="00DC76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5626E"/>
    <w:rsid w:val="00C5626E"/>
    <w:rsid w:val="00DC76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C7631"/>
  </w:style>
  <w:style w:type="paragraph" w:styleId="1">
    <w:name w:val="heading 1"/>
    <w:basedOn w:val="a"/>
    <w:link w:val="10"/>
    <w:uiPriority w:val="9"/>
    <w:qFormat/>
    <w:rsid w:val="00C5626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C5626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C5626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4">
    <w:name w:val="heading 4"/>
    <w:basedOn w:val="a"/>
    <w:link w:val="40"/>
    <w:uiPriority w:val="9"/>
    <w:qFormat/>
    <w:rsid w:val="00C5626E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5626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C5626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C5626E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C5626E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notice-headertitletext">
    <w:name w:val="notice-header_title_text"/>
    <w:basedOn w:val="a0"/>
    <w:rsid w:val="00C5626E"/>
  </w:style>
  <w:style w:type="character" w:customStyle="1" w:styleId="time-dimmed">
    <w:name w:val="time-dimmed"/>
    <w:basedOn w:val="a0"/>
    <w:rsid w:val="00C5626E"/>
  </w:style>
  <w:style w:type="character" w:styleId="a3">
    <w:name w:val="Hyperlink"/>
    <w:basedOn w:val="a0"/>
    <w:uiPriority w:val="99"/>
    <w:semiHidden/>
    <w:unhideWhenUsed/>
    <w:rsid w:val="00C5626E"/>
    <w:rPr>
      <w:color w:val="0000FF"/>
      <w:u w:val="single"/>
    </w:rPr>
  </w:style>
  <w:style w:type="character" w:customStyle="1" w:styleId="buttonlabel">
    <w:name w:val="button__label"/>
    <w:basedOn w:val="a0"/>
    <w:rsid w:val="00C5626E"/>
  </w:style>
  <w:style w:type="character" w:customStyle="1" w:styleId="with-right-24-gap">
    <w:name w:val="with-right-24-gap"/>
    <w:basedOn w:val="a0"/>
    <w:rsid w:val="00C5626E"/>
  </w:style>
  <w:style w:type="paragraph" w:styleId="a4">
    <w:name w:val="Balloon Text"/>
    <w:basedOn w:val="a"/>
    <w:link w:val="a5"/>
    <w:uiPriority w:val="99"/>
    <w:semiHidden/>
    <w:unhideWhenUsed/>
    <w:rsid w:val="00C562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5626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075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2630676">
          <w:marLeft w:val="0"/>
          <w:marRight w:val="0"/>
          <w:marTop w:val="1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48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1295974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4674329">
              <w:marLeft w:val="0"/>
              <w:marRight w:val="0"/>
              <w:marTop w:val="24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6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5356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03477390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0159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6977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9565339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25074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9063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0936856">
                          <w:marLeft w:val="0"/>
                          <w:marRight w:val="0"/>
                          <w:marTop w:val="0"/>
                          <w:marBottom w:val="6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51236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61260813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1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63422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3669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55234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146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8278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813105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4910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374105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43631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55210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6526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90161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2915019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2590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4839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9212982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78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383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33798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1655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987826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70833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47035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6270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093111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3111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50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98716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41192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66718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889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2423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199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09094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8765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1383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527349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6720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9005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22412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6123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30266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28350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39333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321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9162428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13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88521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2092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4528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4198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5378973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603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34783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284598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740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47258458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178571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4191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574262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82527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60419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897496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98097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10901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943566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35849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73944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5692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988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673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6599750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9490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7837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33385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89843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07102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076249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3492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50116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7571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297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4062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186721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9328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099908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21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75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88777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270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2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30731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972666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0841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2445807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09243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331236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6922658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94140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560240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51287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2690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4678672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148243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70527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3036322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020369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1090213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62791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819196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257586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831223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3176846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6155378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122344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5260943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92523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99970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39022740">
                                      <w:marLeft w:val="0"/>
                                      <w:marRight w:val="0"/>
                                      <w:marTop w:val="36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18142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99170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389580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258641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674255535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21227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558131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976316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6013160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7073270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9226062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485069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925736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054867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3703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26890222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309162869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977438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697454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2949593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43484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0888462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907343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617796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235691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21406218">
                                              <w:marLeft w:val="0"/>
                                              <w:marRight w:val="0"/>
                                              <w:marTop w:val="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8962326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72018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8302244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6234865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59551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219298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007171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6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544848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2018189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386049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6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3307931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7963399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1662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7317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7191605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530840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957760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90497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7325629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15096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12557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393729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1139779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43681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1119776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7703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6681735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64596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23417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597422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6923380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335689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97250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19998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4260279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932656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34409399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840505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056552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12041926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5266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8959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68570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149979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720770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5816347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082016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3789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9522390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7262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861049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45752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9794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87297307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9154086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90725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9295106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92644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6946452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561127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271342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927691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4477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002109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36696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79219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811828922">
                              <w:marLeft w:val="0"/>
                              <w:marRight w:val="0"/>
                              <w:marTop w:val="36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8556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07108894">
                                      <w:marLeft w:val="0"/>
                                      <w:marRight w:val="0"/>
                                      <w:marTop w:val="0"/>
                                      <w:marBottom w:val="3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832830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0084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7995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70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20270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275912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5343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2481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915326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78236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5323449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296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5707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859858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5256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157710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894141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6738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867984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0958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4340032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67038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81365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139670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48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2568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13020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3111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9926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19910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1647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11577079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9046286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1783034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0684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7934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4148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0905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011668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64263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3272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8894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263269952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4945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9091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45410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4042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93140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5517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244036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2394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7101125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8173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44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2209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66242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58961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332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0902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0702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orgi.gov.ru/new/" TargetMode="External"/><Relationship Id="rId5" Type="http://schemas.openxmlformats.org/officeDocument/2006/relationships/hyperlink" Target="https://utp.sberbank-ast.ru/AP/NBT/PurchaseView/21/0/0/2161544" TargetMode="External"/><Relationship Id="rId4" Type="http://schemas.openxmlformats.org/officeDocument/2006/relationships/hyperlink" Target="https://torgi.gov.ru/new/public/lots/lot/22000034570000000023/1/(lotInfo:info)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763</Words>
  <Characters>4350</Characters>
  <Application>Microsoft Office Word</Application>
  <DocSecurity>0</DocSecurity>
  <Lines>36</Lines>
  <Paragraphs>10</Paragraphs>
  <ScaleCrop>false</ScaleCrop>
  <Company/>
  <LinksUpToDate>false</LinksUpToDate>
  <CharactersWithSpaces>5103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2024-07-29T12:28:00Z</dcterms:created>
  <dcterms:modified xsi:type="dcterms:W3CDTF">2024-07-29T12:28:00Z</dcterms:modified>
</cp:coreProperties>
</file>